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ABBC" w14:textId="202E05CA" w:rsidR="00F30E14" w:rsidRDefault="00F30E14" w:rsidP="00F30E14">
      <w:pPr>
        <w:jc w:val="center"/>
        <w:rPr>
          <w:b/>
          <w:i/>
          <w:color w:val="002060"/>
          <w:sz w:val="32"/>
          <w:szCs w:val="32"/>
        </w:rPr>
      </w:pPr>
      <w:r w:rsidRPr="00EA0762">
        <w:rPr>
          <w:b/>
          <w:i/>
          <w:color w:val="002060"/>
          <w:sz w:val="32"/>
          <w:szCs w:val="32"/>
        </w:rPr>
        <w:t>Guidance for ECT Formal Assessment</w:t>
      </w:r>
      <w:r w:rsidR="00B4199D">
        <w:rPr>
          <w:b/>
          <w:i/>
          <w:color w:val="002060"/>
          <w:sz w:val="32"/>
          <w:szCs w:val="32"/>
        </w:rPr>
        <w:t xml:space="preserve"> (term 3 and term 6 – end of year)</w:t>
      </w:r>
      <w:bookmarkStart w:id="0" w:name="_GoBack"/>
      <w:bookmarkEnd w:id="0"/>
    </w:p>
    <w:p w14:paraId="3756F76E" w14:textId="77777777" w:rsidR="00F30E14" w:rsidRPr="0063743D" w:rsidRDefault="00F30E14" w:rsidP="00F30E14">
      <w:pPr>
        <w:jc w:val="center"/>
        <w:rPr>
          <w:b/>
          <w:color w:val="002060"/>
          <w:sz w:val="32"/>
          <w:szCs w:val="32"/>
        </w:rPr>
      </w:pPr>
    </w:p>
    <w:tbl>
      <w:tblPr>
        <w:tblStyle w:val="TableGrid"/>
        <w:tblW w:w="0" w:type="auto"/>
        <w:tblInd w:w="537" w:type="dxa"/>
        <w:tblLook w:val="04A0" w:firstRow="1" w:lastRow="0" w:firstColumn="1" w:lastColumn="0" w:noHBand="0" w:noVBand="1"/>
      </w:tblPr>
      <w:tblGrid>
        <w:gridCol w:w="1590"/>
        <w:gridCol w:w="4178"/>
        <w:gridCol w:w="3473"/>
        <w:gridCol w:w="5610"/>
      </w:tblGrid>
      <w:tr w:rsidR="0063743D" w:rsidRPr="0063743D" w14:paraId="11098630" w14:textId="77777777" w:rsidTr="002C1AB8">
        <w:tc>
          <w:tcPr>
            <w:tcW w:w="1585" w:type="dxa"/>
            <w:shd w:val="clear" w:color="auto" w:fill="8EAADB" w:themeFill="accent1" w:themeFillTint="99"/>
          </w:tcPr>
          <w:p w14:paraId="0B155806" w14:textId="43B3D398" w:rsidR="0063743D" w:rsidRPr="0063743D" w:rsidRDefault="0063743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63743D">
              <w:rPr>
                <w:b/>
                <w:color w:val="002060"/>
                <w:sz w:val="28"/>
                <w:szCs w:val="28"/>
              </w:rPr>
              <w:t>Step</w:t>
            </w:r>
            <w:r w:rsidR="000514A2">
              <w:rPr>
                <w:b/>
                <w:color w:val="002060"/>
                <w:sz w:val="28"/>
                <w:szCs w:val="28"/>
              </w:rPr>
              <w:t>s</w:t>
            </w:r>
            <w:r w:rsidRPr="0063743D">
              <w:rPr>
                <w:b/>
                <w:color w:val="002060"/>
                <w:sz w:val="28"/>
                <w:szCs w:val="28"/>
              </w:rPr>
              <w:t xml:space="preserve"> of Formal </w:t>
            </w:r>
            <w:r w:rsidR="000514A2">
              <w:rPr>
                <w:b/>
                <w:color w:val="002060"/>
                <w:sz w:val="28"/>
                <w:szCs w:val="28"/>
              </w:rPr>
              <w:t>A</w:t>
            </w:r>
            <w:r w:rsidRPr="0063743D">
              <w:rPr>
                <w:b/>
                <w:color w:val="002060"/>
                <w:sz w:val="28"/>
                <w:szCs w:val="28"/>
              </w:rPr>
              <w:t xml:space="preserve">ssessment </w:t>
            </w:r>
            <w:r w:rsidR="000514A2">
              <w:rPr>
                <w:b/>
                <w:color w:val="002060"/>
                <w:sz w:val="28"/>
                <w:szCs w:val="28"/>
              </w:rPr>
              <w:t>P</w:t>
            </w:r>
            <w:r w:rsidRPr="0063743D">
              <w:rPr>
                <w:b/>
                <w:color w:val="002060"/>
                <w:sz w:val="28"/>
                <w:szCs w:val="28"/>
              </w:rPr>
              <w:t>rocess</w:t>
            </w:r>
          </w:p>
        </w:tc>
        <w:tc>
          <w:tcPr>
            <w:tcW w:w="4180" w:type="dxa"/>
            <w:shd w:val="clear" w:color="auto" w:fill="8EAADB" w:themeFill="accent1" w:themeFillTint="99"/>
          </w:tcPr>
          <w:p w14:paraId="5A0D9B51" w14:textId="2337A9FF" w:rsidR="0063743D" w:rsidRPr="0063743D" w:rsidRDefault="00E6106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Assessment stages</w:t>
            </w:r>
          </w:p>
        </w:tc>
        <w:tc>
          <w:tcPr>
            <w:tcW w:w="3474" w:type="dxa"/>
            <w:shd w:val="clear" w:color="auto" w:fill="8EAADB" w:themeFill="accent1" w:themeFillTint="99"/>
          </w:tcPr>
          <w:p w14:paraId="1E5F1047" w14:textId="62AD4489" w:rsidR="0063743D" w:rsidRPr="0063743D" w:rsidRDefault="0063743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63743D">
              <w:rPr>
                <w:b/>
                <w:color w:val="002060"/>
                <w:sz w:val="28"/>
                <w:szCs w:val="28"/>
              </w:rPr>
              <w:t xml:space="preserve">To </w:t>
            </w:r>
            <w:r w:rsidR="00B4199D">
              <w:rPr>
                <w:b/>
                <w:color w:val="002060"/>
                <w:sz w:val="28"/>
                <w:szCs w:val="28"/>
              </w:rPr>
              <w:t>d</w:t>
            </w:r>
            <w:r w:rsidRPr="0063743D">
              <w:rPr>
                <w:b/>
                <w:color w:val="002060"/>
                <w:sz w:val="28"/>
                <w:szCs w:val="28"/>
              </w:rPr>
              <w:t>o</w:t>
            </w:r>
          </w:p>
          <w:p w14:paraId="40003B0D" w14:textId="77777777" w:rsidR="0063743D" w:rsidRPr="0063743D" w:rsidRDefault="0063743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5612" w:type="dxa"/>
            <w:shd w:val="clear" w:color="auto" w:fill="8EAADB" w:themeFill="accent1" w:themeFillTint="99"/>
          </w:tcPr>
          <w:p w14:paraId="63E63198" w14:textId="2EFE9F06" w:rsidR="0063743D" w:rsidRPr="0063743D" w:rsidRDefault="0063743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63743D">
              <w:rPr>
                <w:b/>
                <w:color w:val="002060"/>
                <w:sz w:val="28"/>
                <w:szCs w:val="28"/>
              </w:rPr>
              <w:t>Example of good practi</w:t>
            </w:r>
            <w:r w:rsidR="00B4199D">
              <w:rPr>
                <w:b/>
                <w:color w:val="002060"/>
                <w:sz w:val="28"/>
                <w:szCs w:val="28"/>
              </w:rPr>
              <w:t>ce</w:t>
            </w:r>
          </w:p>
        </w:tc>
      </w:tr>
      <w:tr w:rsidR="0063743D" w:rsidRPr="0063743D" w14:paraId="3DBC04C4" w14:textId="77777777" w:rsidTr="002C1AB8">
        <w:tc>
          <w:tcPr>
            <w:tcW w:w="1585" w:type="dxa"/>
          </w:tcPr>
          <w:p w14:paraId="4A3BFEC6" w14:textId="4FB86C7D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Step 1</w:t>
            </w:r>
          </w:p>
        </w:tc>
        <w:tc>
          <w:tcPr>
            <w:tcW w:w="4180" w:type="dxa"/>
          </w:tcPr>
          <w:p w14:paraId="1F229F70" w14:textId="662CDFBE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Weekly mentor meeting</w:t>
            </w:r>
          </w:p>
        </w:tc>
        <w:tc>
          <w:tcPr>
            <w:tcW w:w="3474" w:type="dxa"/>
          </w:tcPr>
          <w:p w14:paraId="356D9D7B" w14:textId="140E228C" w:rsidR="0063743D" w:rsidRPr="0063743D" w:rsidRDefault="00B4199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The ECT shares</w:t>
            </w:r>
            <w:r w:rsidR="0063743D" w:rsidRPr="0063743D">
              <w:rPr>
                <w:b/>
                <w:color w:val="002060"/>
              </w:rPr>
              <w:t xml:space="preserve"> their reflections and uploaded notes </w:t>
            </w:r>
            <w:r>
              <w:rPr>
                <w:b/>
                <w:color w:val="002060"/>
              </w:rPr>
              <w:t xml:space="preserve">on </w:t>
            </w:r>
            <w:r w:rsidR="0063743D" w:rsidRPr="0063743D">
              <w:rPr>
                <w:b/>
                <w:color w:val="002060"/>
              </w:rPr>
              <w:t>Brightspace</w:t>
            </w:r>
            <w:r>
              <w:rPr>
                <w:b/>
                <w:color w:val="002060"/>
              </w:rPr>
              <w:t xml:space="preserve"> with their mentor.</w:t>
            </w:r>
          </w:p>
        </w:tc>
        <w:tc>
          <w:tcPr>
            <w:tcW w:w="5612" w:type="dxa"/>
          </w:tcPr>
          <w:p w14:paraId="493F3A72" w14:textId="4A2D42F5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ECT logs onto their Brightspace to show their mentor examples of uploaded notes and reflections from the year. ECT should have already highlighted areas they feel demonstrate good practi</w:t>
            </w:r>
            <w:r w:rsidR="00B4199D">
              <w:rPr>
                <w:b/>
                <w:color w:val="002060"/>
              </w:rPr>
              <w:t>ce</w:t>
            </w:r>
            <w:r w:rsidRPr="0063743D">
              <w:rPr>
                <w:b/>
                <w:color w:val="002060"/>
              </w:rPr>
              <w:t xml:space="preserve"> in preparation for this meeting.</w:t>
            </w:r>
          </w:p>
          <w:p w14:paraId="19B1FB30" w14:textId="77777777" w:rsidR="0063743D" w:rsidRPr="0063743D" w:rsidRDefault="0063743D" w:rsidP="007C0564">
            <w:pPr>
              <w:rPr>
                <w:b/>
                <w:color w:val="002060"/>
              </w:rPr>
            </w:pPr>
          </w:p>
          <w:p w14:paraId="5BFE16C2" w14:textId="77777777" w:rsidR="0063743D" w:rsidRPr="0063743D" w:rsidRDefault="0063743D" w:rsidP="007C0564">
            <w:pPr>
              <w:rPr>
                <w:b/>
                <w:color w:val="002060"/>
              </w:rPr>
            </w:pPr>
          </w:p>
        </w:tc>
      </w:tr>
      <w:tr w:rsidR="0063743D" w:rsidRPr="0063743D" w14:paraId="0A047F37" w14:textId="77777777" w:rsidTr="002C1AB8">
        <w:trPr>
          <w:trHeight w:val="1510"/>
        </w:trPr>
        <w:tc>
          <w:tcPr>
            <w:tcW w:w="1585" w:type="dxa"/>
          </w:tcPr>
          <w:p w14:paraId="6AF33B21" w14:textId="71F4B034" w:rsidR="0063743D" w:rsidRPr="0063743D" w:rsidRDefault="0063743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Step 2</w:t>
            </w:r>
          </w:p>
        </w:tc>
        <w:tc>
          <w:tcPr>
            <w:tcW w:w="4180" w:type="dxa"/>
          </w:tcPr>
          <w:p w14:paraId="5B476572" w14:textId="005A548A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Self</w:t>
            </w:r>
            <w:r w:rsidR="00FD6402">
              <w:rPr>
                <w:b/>
                <w:color w:val="002060"/>
              </w:rPr>
              <w:t>-</w:t>
            </w:r>
            <w:r w:rsidRPr="0063743D">
              <w:rPr>
                <w:b/>
                <w:color w:val="002060"/>
              </w:rPr>
              <w:t>reflection form</w:t>
            </w:r>
          </w:p>
        </w:tc>
        <w:tc>
          <w:tcPr>
            <w:tcW w:w="3474" w:type="dxa"/>
          </w:tcPr>
          <w:p w14:paraId="710FA971" w14:textId="2EBF03F4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 xml:space="preserve">The ECT and mentor select 2 pieces of evidence from their Brightspace reflections for each </w:t>
            </w:r>
            <w:r w:rsidR="00B4199D">
              <w:rPr>
                <w:b/>
                <w:color w:val="002060"/>
              </w:rPr>
              <w:t xml:space="preserve">of the </w:t>
            </w:r>
            <w:r w:rsidRPr="0063743D">
              <w:rPr>
                <w:b/>
                <w:color w:val="002060"/>
              </w:rPr>
              <w:t>Teachers’ Standard</w:t>
            </w:r>
            <w:r w:rsidR="00B4199D">
              <w:rPr>
                <w:b/>
                <w:color w:val="002060"/>
              </w:rPr>
              <w:t>s</w:t>
            </w:r>
            <w:r w:rsidRPr="0063743D">
              <w:rPr>
                <w:b/>
                <w:color w:val="002060"/>
              </w:rPr>
              <w:t xml:space="preserve">. </w:t>
            </w:r>
            <w:r w:rsidR="00B4199D">
              <w:rPr>
                <w:b/>
                <w:color w:val="002060"/>
              </w:rPr>
              <w:t>They then r</w:t>
            </w:r>
            <w:r w:rsidRPr="0063743D">
              <w:rPr>
                <w:b/>
                <w:color w:val="002060"/>
              </w:rPr>
              <w:t>ecord this evidence on the self-reflection for</w:t>
            </w:r>
            <w:r w:rsidR="002C1AB8">
              <w:rPr>
                <w:b/>
                <w:color w:val="002060"/>
              </w:rPr>
              <w:t>m.</w:t>
            </w:r>
          </w:p>
        </w:tc>
        <w:tc>
          <w:tcPr>
            <w:tcW w:w="5612" w:type="dxa"/>
          </w:tcPr>
          <w:p w14:paraId="686A669C" w14:textId="2BC9F19F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Example of evidence written on self</w:t>
            </w:r>
            <w:r w:rsidR="000514A2">
              <w:rPr>
                <w:b/>
                <w:color w:val="002060"/>
              </w:rPr>
              <w:t>-</w:t>
            </w:r>
            <w:r w:rsidRPr="0063743D">
              <w:rPr>
                <w:b/>
                <w:color w:val="002060"/>
              </w:rPr>
              <w:t xml:space="preserve">reflection form </w:t>
            </w:r>
          </w:p>
          <w:p w14:paraId="00E456E1" w14:textId="710777BC" w:rsidR="0063743D" w:rsidRPr="0063743D" w:rsidRDefault="0063743D" w:rsidP="007C0564">
            <w:pPr>
              <w:rPr>
                <w:b/>
                <w:i/>
                <w:color w:val="002060"/>
              </w:rPr>
            </w:pPr>
            <w:r w:rsidRPr="0063743D">
              <w:rPr>
                <w:b/>
                <w:i/>
                <w:color w:val="002060"/>
              </w:rPr>
              <w:t xml:space="preserve">Maths observation week 14 – Jennifer </w:t>
            </w:r>
            <w:proofErr w:type="gramStart"/>
            <w:r w:rsidRPr="0063743D">
              <w:rPr>
                <w:b/>
                <w:i/>
                <w:color w:val="002060"/>
              </w:rPr>
              <w:t>models</w:t>
            </w:r>
            <w:proofErr w:type="gramEnd"/>
            <w:r w:rsidRPr="0063743D">
              <w:rPr>
                <w:b/>
                <w:i/>
                <w:color w:val="002060"/>
              </w:rPr>
              <w:t xml:space="preserve"> multiplication and subtraction to all students and checks understanding using ‘I do, we do, you do’ before moving onto the next activity. </w:t>
            </w:r>
          </w:p>
          <w:p w14:paraId="5073EAD3" w14:textId="77777777" w:rsidR="0063743D" w:rsidRPr="0063743D" w:rsidRDefault="0063743D" w:rsidP="007C0564">
            <w:pPr>
              <w:rPr>
                <w:b/>
                <w:color w:val="002060"/>
              </w:rPr>
            </w:pPr>
          </w:p>
        </w:tc>
      </w:tr>
      <w:tr w:rsidR="0063743D" w:rsidRPr="0063743D" w14:paraId="7E473AA0" w14:textId="77777777" w:rsidTr="002C1AB8">
        <w:tc>
          <w:tcPr>
            <w:tcW w:w="1585" w:type="dxa"/>
          </w:tcPr>
          <w:p w14:paraId="4274A45E" w14:textId="4D003CEA" w:rsidR="0063743D" w:rsidRPr="0063743D" w:rsidRDefault="0063743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Step 3</w:t>
            </w:r>
          </w:p>
        </w:tc>
        <w:tc>
          <w:tcPr>
            <w:tcW w:w="4180" w:type="dxa"/>
          </w:tcPr>
          <w:p w14:paraId="7F5B6C71" w14:textId="2BB4F043" w:rsidR="0063743D" w:rsidRPr="0063743D" w:rsidRDefault="000514A2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L</w:t>
            </w:r>
            <w:r w:rsidR="0063743D" w:rsidRPr="0063743D">
              <w:rPr>
                <w:b/>
                <w:color w:val="002060"/>
              </w:rPr>
              <w:t>esson observation</w:t>
            </w:r>
          </w:p>
        </w:tc>
        <w:tc>
          <w:tcPr>
            <w:tcW w:w="3474" w:type="dxa"/>
          </w:tcPr>
          <w:p w14:paraId="69911D4C" w14:textId="1048E953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 xml:space="preserve">Induction Tutor </w:t>
            </w:r>
            <w:r w:rsidR="00B4199D">
              <w:rPr>
                <w:b/>
                <w:color w:val="002060"/>
              </w:rPr>
              <w:t>observes</w:t>
            </w:r>
            <w:r w:rsidRPr="0063743D">
              <w:rPr>
                <w:b/>
                <w:color w:val="002060"/>
              </w:rPr>
              <w:t xml:space="preserve"> ECT</w:t>
            </w:r>
            <w:r w:rsidR="00B4199D">
              <w:rPr>
                <w:b/>
                <w:color w:val="002060"/>
              </w:rPr>
              <w:t>’s lesson.</w:t>
            </w:r>
          </w:p>
        </w:tc>
        <w:tc>
          <w:tcPr>
            <w:tcW w:w="5612" w:type="dxa"/>
          </w:tcPr>
          <w:p w14:paraId="1B9A01E4" w14:textId="1A0F1399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ECT to provide Induction Tutor with lesson plan well in advance of the lesson.</w:t>
            </w:r>
            <w:r>
              <w:rPr>
                <w:b/>
                <w:color w:val="002060"/>
              </w:rPr>
              <w:t xml:space="preserve"> </w:t>
            </w:r>
            <w:r w:rsidR="000514A2" w:rsidRPr="000514A2">
              <w:rPr>
                <w:b/>
                <w:i/>
                <w:color w:val="002060"/>
              </w:rPr>
              <w:t xml:space="preserve">Xavier </w:t>
            </w:r>
            <w:r w:rsidRPr="000514A2">
              <w:rPr>
                <w:b/>
                <w:i/>
                <w:color w:val="002060"/>
              </w:rPr>
              <w:t xml:space="preserve">Lesson observation </w:t>
            </w:r>
            <w:r w:rsidR="000514A2" w:rsidRPr="000514A2">
              <w:rPr>
                <w:b/>
                <w:i/>
                <w:color w:val="002060"/>
              </w:rPr>
              <w:t>template</w:t>
            </w:r>
            <w:r w:rsidRPr="000514A2">
              <w:rPr>
                <w:b/>
                <w:i/>
                <w:color w:val="002060"/>
              </w:rPr>
              <w:t xml:space="preserve"> available in the resources file on ECT </w:t>
            </w:r>
            <w:r w:rsidR="00B4199D">
              <w:rPr>
                <w:b/>
                <w:i/>
                <w:color w:val="002060"/>
              </w:rPr>
              <w:t>M</w:t>
            </w:r>
            <w:r w:rsidRPr="000514A2">
              <w:rPr>
                <w:b/>
                <w:i/>
                <w:color w:val="002060"/>
              </w:rPr>
              <w:t>anager</w:t>
            </w:r>
            <w:r w:rsidR="00B4199D">
              <w:rPr>
                <w:b/>
                <w:i/>
                <w:color w:val="002060"/>
              </w:rPr>
              <w:t xml:space="preserve"> or the ECF member area of the Xavier TSH website</w:t>
            </w:r>
            <w:r>
              <w:rPr>
                <w:b/>
                <w:color w:val="002060"/>
              </w:rPr>
              <w:t>.</w:t>
            </w:r>
            <w:r w:rsidR="00B4199D">
              <w:rPr>
                <w:b/>
                <w:color w:val="002060"/>
              </w:rPr>
              <w:t xml:space="preserve"> Schools can use their own lesson observation form, if preferred.</w:t>
            </w:r>
          </w:p>
        </w:tc>
      </w:tr>
      <w:tr w:rsidR="0063743D" w:rsidRPr="0063743D" w14:paraId="29931A43" w14:textId="77777777" w:rsidTr="002C1AB8">
        <w:tc>
          <w:tcPr>
            <w:tcW w:w="1585" w:type="dxa"/>
          </w:tcPr>
          <w:p w14:paraId="2E999592" w14:textId="6C17419D" w:rsidR="0063743D" w:rsidRPr="0063743D" w:rsidRDefault="0063743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Step 4</w:t>
            </w:r>
          </w:p>
        </w:tc>
        <w:tc>
          <w:tcPr>
            <w:tcW w:w="4180" w:type="dxa"/>
          </w:tcPr>
          <w:p w14:paraId="51DCB78C" w14:textId="04DF1098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Professional discussion</w:t>
            </w:r>
          </w:p>
        </w:tc>
        <w:tc>
          <w:tcPr>
            <w:tcW w:w="3474" w:type="dxa"/>
          </w:tcPr>
          <w:p w14:paraId="0DA1122D" w14:textId="31C18C17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Induction tutor</w:t>
            </w:r>
            <w:r w:rsidR="00B4199D">
              <w:rPr>
                <w:b/>
                <w:color w:val="002060"/>
              </w:rPr>
              <w:t xml:space="preserve"> leads a professional discussion with the </w:t>
            </w:r>
            <w:r w:rsidRPr="0063743D">
              <w:rPr>
                <w:b/>
                <w:color w:val="002060"/>
              </w:rPr>
              <w:t xml:space="preserve">ECT </w:t>
            </w:r>
            <w:r w:rsidR="00B4199D">
              <w:rPr>
                <w:b/>
                <w:color w:val="002060"/>
              </w:rPr>
              <w:t>and mentor (optional), following their lesson observation.</w:t>
            </w:r>
          </w:p>
        </w:tc>
        <w:tc>
          <w:tcPr>
            <w:tcW w:w="5612" w:type="dxa"/>
          </w:tcPr>
          <w:p w14:paraId="74B6F2F2" w14:textId="7274252B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 xml:space="preserve">The Induction </w:t>
            </w:r>
            <w:r w:rsidR="00B4199D">
              <w:rPr>
                <w:b/>
                <w:color w:val="002060"/>
              </w:rPr>
              <w:t>T</w:t>
            </w:r>
            <w:r w:rsidRPr="0063743D">
              <w:rPr>
                <w:b/>
                <w:color w:val="002060"/>
              </w:rPr>
              <w:t xml:space="preserve">utor </w:t>
            </w:r>
            <w:r w:rsidR="00B4199D">
              <w:rPr>
                <w:b/>
                <w:color w:val="002060"/>
              </w:rPr>
              <w:t xml:space="preserve">engages the ECT in a reflective discussion about the observed lesson. </w:t>
            </w:r>
            <w:r w:rsidRPr="0063743D">
              <w:rPr>
                <w:b/>
                <w:color w:val="002060"/>
              </w:rPr>
              <w:t>The ECT presents their evidence against the Teachers’ Standards</w:t>
            </w:r>
            <w:r w:rsidR="00E6106D">
              <w:rPr>
                <w:b/>
                <w:color w:val="002060"/>
              </w:rPr>
              <w:t>,</w:t>
            </w:r>
            <w:r>
              <w:rPr>
                <w:b/>
                <w:color w:val="002060"/>
              </w:rPr>
              <w:t xml:space="preserve"> </w:t>
            </w:r>
            <w:r w:rsidR="00E6106D">
              <w:rPr>
                <w:b/>
                <w:color w:val="002060"/>
              </w:rPr>
              <w:t>u</w:t>
            </w:r>
            <w:r>
              <w:rPr>
                <w:b/>
                <w:color w:val="002060"/>
              </w:rPr>
              <w:t>sing self</w:t>
            </w:r>
            <w:r w:rsidR="000514A2">
              <w:rPr>
                <w:b/>
                <w:color w:val="002060"/>
              </w:rPr>
              <w:t>-</w:t>
            </w:r>
            <w:r>
              <w:rPr>
                <w:b/>
                <w:color w:val="002060"/>
              </w:rPr>
              <w:t>reflection form to inform the meeting.</w:t>
            </w:r>
          </w:p>
        </w:tc>
      </w:tr>
      <w:tr w:rsidR="0063743D" w:rsidRPr="0063743D" w14:paraId="0248FB42" w14:textId="77777777" w:rsidTr="002C1AB8">
        <w:tc>
          <w:tcPr>
            <w:tcW w:w="1585" w:type="dxa"/>
          </w:tcPr>
          <w:p w14:paraId="2F5669B5" w14:textId="62992873" w:rsidR="0063743D" w:rsidRPr="0063743D" w:rsidRDefault="0063743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Step 5</w:t>
            </w:r>
          </w:p>
        </w:tc>
        <w:tc>
          <w:tcPr>
            <w:tcW w:w="4180" w:type="dxa"/>
          </w:tcPr>
          <w:p w14:paraId="38D81467" w14:textId="43EC8AA5" w:rsidR="0063743D" w:rsidRPr="0063743D" w:rsidRDefault="00E6106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 setting</w:t>
            </w:r>
          </w:p>
        </w:tc>
        <w:tc>
          <w:tcPr>
            <w:tcW w:w="3474" w:type="dxa"/>
          </w:tcPr>
          <w:p w14:paraId="0B6348FF" w14:textId="71981904" w:rsidR="0063743D" w:rsidRPr="0063743D" w:rsidRDefault="00E6106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As part of the professional discussion, the Induction Tutor and ECT agree up to 3 </w:t>
            </w:r>
            <w:r w:rsidR="0063743D" w:rsidRPr="0063743D">
              <w:rPr>
                <w:b/>
                <w:color w:val="002060"/>
              </w:rPr>
              <w:t>targets for the following yea</w:t>
            </w:r>
            <w:r>
              <w:rPr>
                <w:b/>
                <w:color w:val="002060"/>
              </w:rPr>
              <w:t>r.</w:t>
            </w:r>
          </w:p>
        </w:tc>
        <w:tc>
          <w:tcPr>
            <w:tcW w:w="5612" w:type="dxa"/>
          </w:tcPr>
          <w:p w14:paraId="15E4B6E4" w14:textId="2822FE51" w:rsidR="0063743D" w:rsidRPr="0063743D" w:rsidRDefault="00E6106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 1: ‘To ensure that low-level disruption is quickly identified and addressed, in line with school policy, using strategies discussed in mentor meetings.’</w:t>
            </w:r>
          </w:p>
        </w:tc>
      </w:tr>
      <w:tr w:rsidR="0063743D" w:rsidRPr="000514A2" w14:paraId="54D4CD49" w14:textId="77777777" w:rsidTr="002C1AB8">
        <w:tc>
          <w:tcPr>
            <w:tcW w:w="1585" w:type="dxa"/>
          </w:tcPr>
          <w:p w14:paraId="2CD5B8F0" w14:textId="5003E26A" w:rsidR="0063743D" w:rsidRPr="000514A2" w:rsidRDefault="0063743D" w:rsidP="000514A2">
            <w:pPr>
              <w:rPr>
                <w:b/>
                <w:color w:val="002060"/>
              </w:rPr>
            </w:pPr>
            <w:r w:rsidRPr="000514A2">
              <w:rPr>
                <w:b/>
                <w:color w:val="002060"/>
              </w:rPr>
              <w:t>Step 6</w:t>
            </w:r>
          </w:p>
        </w:tc>
        <w:tc>
          <w:tcPr>
            <w:tcW w:w="4180" w:type="dxa"/>
          </w:tcPr>
          <w:p w14:paraId="3F16D5F2" w14:textId="15ED29F1" w:rsidR="0063743D" w:rsidRPr="000514A2" w:rsidRDefault="00E6106D" w:rsidP="000514A2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Assigned tutor to complete the A</w:t>
            </w:r>
            <w:r w:rsidR="005C7200" w:rsidRPr="000514A2">
              <w:rPr>
                <w:b/>
                <w:color w:val="002060"/>
              </w:rPr>
              <w:t>ssessments</w:t>
            </w:r>
            <w:r>
              <w:rPr>
                <w:b/>
                <w:color w:val="002060"/>
              </w:rPr>
              <w:t xml:space="preserve"> on ECT Manager by the date provided in the </w:t>
            </w:r>
            <w:r w:rsidR="005C7200" w:rsidRPr="000514A2">
              <w:rPr>
                <w:b/>
                <w:color w:val="002060"/>
              </w:rPr>
              <w:t>automated email</w:t>
            </w:r>
            <w:r>
              <w:rPr>
                <w:b/>
                <w:color w:val="002060"/>
              </w:rPr>
              <w:t>. ECT to add their comments. HT to sign off.</w:t>
            </w:r>
          </w:p>
        </w:tc>
        <w:tc>
          <w:tcPr>
            <w:tcW w:w="3474" w:type="dxa"/>
          </w:tcPr>
          <w:p w14:paraId="210AAE05" w14:textId="6E1A4683" w:rsidR="0063743D" w:rsidRPr="000514A2" w:rsidRDefault="00FF0296" w:rsidP="002C1AB8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Induction Tutor to ensure that every stage of the process is complete</w:t>
            </w:r>
            <w:r w:rsidR="00FD6402" w:rsidRPr="000514A2">
              <w:rPr>
                <w:b/>
                <w:color w:val="002060"/>
              </w:rPr>
              <w:t xml:space="preserve"> on ECT </w:t>
            </w:r>
            <w:r>
              <w:rPr>
                <w:b/>
                <w:color w:val="002060"/>
              </w:rPr>
              <w:t>M</w:t>
            </w:r>
            <w:r w:rsidR="00FD6402" w:rsidRPr="000514A2">
              <w:rPr>
                <w:b/>
                <w:color w:val="002060"/>
              </w:rPr>
              <w:t>anager</w:t>
            </w:r>
            <w:r>
              <w:rPr>
                <w:b/>
                <w:color w:val="002060"/>
              </w:rPr>
              <w:t>.</w:t>
            </w:r>
            <w:r w:rsidR="00FD6402" w:rsidRPr="000514A2">
              <w:rPr>
                <w:b/>
                <w:color w:val="002060"/>
              </w:rPr>
              <w:t xml:space="preserve"> </w:t>
            </w:r>
          </w:p>
        </w:tc>
        <w:tc>
          <w:tcPr>
            <w:tcW w:w="5612" w:type="dxa"/>
          </w:tcPr>
          <w:p w14:paraId="3FC071A6" w14:textId="0EFAB2F8" w:rsidR="0063743D" w:rsidRPr="000514A2" w:rsidRDefault="00FD6402" w:rsidP="000514A2">
            <w:pPr>
              <w:rPr>
                <w:b/>
                <w:color w:val="002060"/>
              </w:rPr>
            </w:pPr>
            <w:r w:rsidRPr="000514A2">
              <w:rPr>
                <w:b/>
                <w:color w:val="002060"/>
              </w:rPr>
              <w:t xml:space="preserve">Copies of the Formal Assessment document can </w:t>
            </w:r>
            <w:r w:rsidR="005C7200" w:rsidRPr="000514A2">
              <w:rPr>
                <w:b/>
                <w:color w:val="002060"/>
              </w:rPr>
              <w:t xml:space="preserve">be downloaded from ECT </w:t>
            </w:r>
            <w:r w:rsidR="00FF0296">
              <w:rPr>
                <w:b/>
                <w:color w:val="002060"/>
              </w:rPr>
              <w:t>M</w:t>
            </w:r>
            <w:r w:rsidR="005C7200" w:rsidRPr="000514A2">
              <w:rPr>
                <w:b/>
                <w:color w:val="002060"/>
              </w:rPr>
              <w:t xml:space="preserve">anager under </w:t>
            </w:r>
            <w:r w:rsidR="00FF0296">
              <w:rPr>
                <w:b/>
                <w:color w:val="002060"/>
              </w:rPr>
              <w:t>‘</w:t>
            </w:r>
            <w:r w:rsidR="005C7200" w:rsidRPr="000514A2">
              <w:rPr>
                <w:b/>
                <w:color w:val="002060"/>
              </w:rPr>
              <w:t>Resources</w:t>
            </w:r>
            <w:r w:rsidR="00FF0296">
              <w:rPr>
                <w:b/>
                <w:color w:val="002060"/>
              </w:rPr>
              <w:t>’</w:t>
            </w:r>
            <w:r w:rsidR="005C7200" w:rsidRPr="000514A2">
              <w:rPr>
                <w:b/>
                <w:color w:val="002060"/>
              </w:rPr>
              <w:t xml:space="preserve">. </w:t>
            </w:r>
          </w:p>
        </w:tc>
      </w:tr>
    </w:tbl>
    <w:p w14:paraId="0CCFDA2B" w14:textId="77777777" w:rsidR="00F30E14" w:rsidRPr="00272890" w:rsidRDefault="00F30E14" w:rsidP="00F30E14">
      <w:pPr>
        <w:rPr>
          <w:b/>
          <w:i/>
          <w:color w:val="002060"/>
        </w:rPr>
      </w:pPr>
    </w:p>
    <w:p w14:paraId="01397997" w14:textId="77E28062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 xml:space="preserve">ECT Self Reflection for </w:t>
      </w:r>
      <w:r w:rsidR="00DD31CF">
        <w:rPr>
          <w:b/>
          <w:color w:val="002060"/>
          <w:sz w:val="32"/>
          <w:szCs w:val="32"/>
        </w:rPr>
        <w:t>Assessment</w:t>
      </w:r>
    </w:p>
    <w:p w14:paraId="1C762CB4" w14:textId="6C59BBDA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630DD5">
        <w:rPr>
          <w:color w:val="002060"/>
        </w:rPr>
        <w:t>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the </w:t>
      </w:r>
      <w:r w:rsidRPr="00272890">
        <w:rPr>
          <w:color w:val="002060"/>
        </w:rPr>
        <w:t xml:space="preserve">ECT’s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 xml:space="preserve">reflect and celebrate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>made to date</w:t>
      </w:r>
      <w:r w:rsidR="00CE1EC7">
        <w:rPr>
          <w:color w:val="002060"/>
        </w:rPr>
        <w:t>,</w:t>
      </w:r>
      <w:r w:rsidRPr="00272890">
        <w:rPr>
          <w:color w:val="002060"/>
        </w:rPr>
        <w:t xml:space="preserve"> and agree with your Induction </w:t>
      </w:r>
      <w:r w:rsidR="00CE1EC7">
        <w:rPr>
          <w:color w:val="002060"/>
        </w:rPr>
        <w:t>T</w:t>
      </w:r>
      <w:r w:rsidRPr="00272890">
        <w:rPr>
          <w:color w:val="002060"/>
        </w:rPr>
        <w:t>utor your next steps.</w:t>
      </w:r>
      <w:r w:rsidR="00C3123F" w:rsidRPr="00272890">
        <w:rPr>
          <w:color w:val="002060"/>
        </w:rPr>
        <w:t xml:space="preserve"> </w:t>
      </w:r>
      <w:r w:rsidR="00272890" w:rsidRPr="00272890">
        <w:rPr>
          <w:color w:val="002060"/>
        </w:rPr>
        <w:t>You may w</w:t>
      </w:r>
      <w:r w:rsidR="00CE1EC7">
        <w:rPr>
          <w:color w:val="002060"/>
        </w:rPr>
        <w:t>ish</w:t>
      </w:r>
      <w:r w:rsidR="00272890" w:rsidRPr="00272890">
        <w:rPr>
          <w:color w:val="002060"/>
        </w:rPr>
        <w:t xml:space="preserve"> to consider the following points in preparation for your </w:t>
      </w:r>
      <w:r w:rsidR="00CE1EC7">
        <w:rPr>
          <w:color w:val="002060"/>
        </w:rPr>
        <w:t>P</w:t>
      </w:r>
      <w:r w:rsidR="00272890" w:rsidRPr="00272890">
        <w:rPr>
          <w:color w:val="002060"/>
        </w:rPr>
        <w:t xml:space="preserve">rogress </w:t>
      </w:r>
      <w:r w:rsidR="00CE1EC7">
        <w:rPr>
          <w:color w:val="002060"/>
        </w:rPr>
        <w:t>R</w:t>
      </w:r>
      <w:r w:rsidR="00272890" w:rsidRPr="00272890">
        <w:rPr>
          <w:color w:val="002060"/>
        </w:rPr>
        <w:t>eview: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550E3619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793DDB2D" w14:textId="26AD73B1" w:rsidR="00272890" w:rsidRPr="00272890" w:rsidRDefault="00272890" w:rsidP="009E6C00">
            <w:pPr>
              <w:jc w:val="center"/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Overview of the </w:t>
            </w:r>
            <w:r w:rsidR="00016C03">
              <w:rPr>
                <w:b/>
                <w:color w:val="002060"/>
              </w:rPr>
              <w:t>year</w:t>
            </w:r>
          </w:p>
        </w:tc>
      </w:tr>
      <w:tr w:rsidR="00272890" w:rsidRPr="00272890" w14:paraId="0D723E9B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61FEA2" w14:textId="4CA6510E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="00272890" w:rsidRPr="00272890" w14:paraId="785F8F57" w14:textId="77777777" w:rsidTr="0035526C">
        <w:trPr>
          <w:trHeight w:val="974"/>
        </w:trPr>
        <w:tc>
          <w:tcPr>
            <w:tcW w:w="15553" w:type="dxa"/>
            <w:gridSpan w:val="2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A816F2" w14:textId="56E2E4F7" w:rsidR="00272890" w:rsidRPr="00801618" w:rsidRDefault="00272890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94D8DC3" w14:textId="77777777" w:rsidR="00801618" w:rsidRDefault="00801618" w:rsidP="00B96C73">
            <w:pPr>
              <w:rPr>
                <w:color w:val="002060"/>
              </w:rPr>
            </w:pPr>
          </w:p>
          <w:p w14:paraId="72D88B29" w14:textId="5A2F72A2" w:rsidR="00CE1EC7" w:rsidRPr="00B96C73" w:rsidRDefault="00CE1EC7" w:rsidP="00B96C73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D6E394" w14:textId="1AFCF0C1" w:rsidR="00272890" w:rsidRPr="00272890" w:rsidRDefault="006D2D4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CE1EC7">
              <w:rPr>
                <w:b/>
                <w:color w:val="002060"/>
              </w:rPr>
              <w:t>your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do </w:t>
            </w:r>
            <w:r w:rsidR="00016C03">
              <w:rPr>
                <w:b/>
                <w:color w:val="002060"/>
              </w:rPr>
              <w:t>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3974D116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353B208" w14:textId="15F4E94A" w:rsidR="00B96C73" w:rsidRPr="00801618" w:rsidRDefault="00B96C73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D84DC70" w14:textId="77777777" w:rsidR="00B96C73" w:rsidRDefault="00B96C73" w:rsidP="00B96C73">
            <w:pPr>
              <w:rPr>
                <w:color w:val="002060"/>
              </w:rPr>
            </w:pPr>
          </w:p>
          <w:p w14:paraId="264ED602" w14:textId="5F446288" w:rsidR="00CE1EC7" w:rsidRPr="00B96C73" w:rsidRDefault="00CE1EC7" w:rsidP="00B96C73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E0885B7" w14:textId="7AA1EA58" w:rsidR="00272890" w:rsidRPr="00272890" w:rsidRDefault="00801618" w:rsidP="00A649D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>that will help</w:t>
            </w:r>
            <w:r w:rsidR="00CE1EC7">
              <w:rPr>
                <w:b/>
                <w:color w:val="002060"/>
              </w:rPr>
              <w:t xml:space="preserve"> to</w:t>
            </w:r>
            <w:r w:rsidR="00F6510C">
              <w:rPr>
                <w:b/>
                <w:color w:val="002060"/>
              </w:rPr>
              <w:t xml:space="preserve"> 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</w:t>
            </w:r>
            <w:r w:rsidR="00CE1EC7">
              <w:rPr>
                <w:b/>
                <w:color w:val="002060"/>
              </w:rPr>
              <w:t xml:space="preserve">the </w:t>
            </w:r>
            <w:r w:rsidR="00F6510C">
              <w:rPr>
                <w:b/>
                <w:color w:val="002060"/>
              </w:rPr>
              <w:t>next year</w:t>
            </w:r>
          </w:p>
        </w:tc>
      </w:tr>
      <w:tr w:rsidR="00272890" w:rsidRPr="00272890" w14:paraId="0C350240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F79559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F833D9" w14:textId="77777777" w:rsidR="00801618" w:rsidRDefault="00801618" w:rsidP="00B96C73">
            <w:pPr>
              <w:rPr>
                <w:color w:val="002060"/>
              </w:rPr>
            </w:pPr>
          </w:p>
          <w:p w14:paraId="0A201792" w14:textId="4D099725" w:rsidR="00CE1EC7" w:rsidRPr="00B96C73" w:rsidRDefault="00CE1EC7" w:rsidP="00B96C73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0A75BDF" w14:textId="6725BB2B" w:rsidR="00272890" w:rsidRPr="00272890" w:rsidRDefault="00801618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 there any additional points you would like to celebrate or discuss with your </w:t>
            </w:r>
            <w:r w:rsidR="00CE1EC7">
              <w:rPr>
                <w:b/>
                <w:color w:val="002060"/>
              </w:rPr>
              <w:t>I</w:t>
            </w:r>
            <w:r w:rsidRPr="00272890">
              <w:rPr>
                <w:b/>
                <w:color w:val="002060"/>
              </w:rPr>
              <w:t xml:space="preserve">nduction </w:t>
            </w:r>
            <w:r w:rsidR="00CE1EC7">
              <w:rPr>
                <w:b/>
                <w:color w:val="002060"/>
              </w:rPr>
              <w:t>T</w:t>
            </w:r>
            <w:r w:rsidRPr="00272890">
              <w:rPr>
                <w:b/>
                <w:color w:val="002060"/>
              </w:rPr>
              <w:t>utor?</w:t>
            </w:r>
          </w:p>
        </w:tc>
      </w:tr>
      <w:tr w:rsidR="00272890" w:rsidRPr="00272890" w14:paraId="0DFE26AF" w14:textId="77777777" w:rsidTr="0035526C">
        <w:trPr>
          <w:trHeight w:val="292"/>
        </w:trPr>
        <w:tc>
          <w:tcPr>
            <w:tcW w:w="15553" w:type="dxa"/>
            <w:gridSpan w:val="2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4BA6A18" w14:textId="77777777" w:rsidR="00801618" w:rsidRPr="00CE1EC7" w:rsidRDefault="00801618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743838F" w14:textId="655421B2" w:rsidR="00801618" w:rsidRDefault="00801618" w:rsidP="00B96C73">
            <w:pPr>
              <w:rPr>
                <w:color w:val="002060"/>
              </w:rPr>
            </w:pPr>
          </w:p>
          <w:p w14:paraId="679D873F" w14:textId="77777777" w:rsidR="00CE1EC7" w:rsidRDefault="00CE1EC7" w:rsidP="00B96C73">
            <w:pPr>
              <w:rPr>
                <w:color w:val="002060"/>
              </w:rPr>
            </w:pPr>
          </w:p>
          <w:p w14:paraId="0DDDB890" w14:textId="63E9B14B" w:rsidR="00CE1EC7" w:rsidRPr="00B96C73" w:rsidRDefault="00CE1EC7" w:rsidP="00B96C73">
            <w:pPr>
              <w:rPr>
                <w:color w:val="002060"/>
              </w:rPr>
            </w:pPr>
          </w:p>
        </w:tc>
      </w:tr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C6D7438" w14:textId="1EC77805" w:rsidR="00272890" w:rsidRPr="00272890" w:rsidRDefault="00272890" w:rsidP="00272890">
            <w:pPr>
              <w:rPr>
                <w:b/>
                <w:i/>
                <w:color w:val="002060"/>
              </w:rPr>
            </w:pPr>
            <w:r>
              <w:rPr>
                <w:b/>
                <w:color w:val="002060"/>
              </w:rPr>
              <w:lastRenderedPageBreak/>
              <w:t xml:space="preserve">Progress against the </w:t>
            </w:r>
            <w:r w:rsidR="00B96C73">
              <w:rPr>
                <w:b/>
                <w:color w:val="002060"/>
              </w:rPr>
              <w:t xml:space="preserve">Teachers’ </w:t>
            </w:r>
            <w:r>
              <w:rPr>
                <w:b/>
                <w:color w:val="002060"/>
              </w:rPr>
              <w:t>Standards</w:t>
            </w:r>
            <w:r w:rsidR="00B96C73">
              <w:rPr>
                <w:b/>
                <w:color w:val="002060"/>
              </w:rPr>
              <w:t xml:space="preserve"> - P</w:t>
            </w:r>
            <w:r>
              <w:rPr>
                <w:b/>
                <w:i/>
                <w:color w:val="002060"/>
              </w:rPr>
              <w:t xml:space="preserve">lease choose </w:t>
            </w:r>
            <w:r w:rsidR="00630DD5">
              <w:rPr>
                <w:b/>
                <w:i/>
                <w:color w:val="002060"/>
              </w:rPr>
              <w:t xml:space="preserve">a minimum of </w:t>
            </w:r>
            <w:r>
              <w:rPr>
                <w:b/>
                <w:i/>
                <w:color w:val="002060"/>
              </w:rPr>
              <w:t xml:space="preserve">two </w:t>
            </w:r>
            <w:r w:rsidR="00630DD5">
              <w:rPr>
                <w:b/>
                <w:i/>
                <w:color w:val="002060"/>
              </w:rPr>
              <w:t xml:space="preserve">pieces of evidence from </w:t>
            </w:r>
            <w:r>
              <w:rPr>
                <w:b/>
                <w:i/>
                <w:color w:val="002060"/>
              </w:rPr>
              <w:t>your practice</w:t>
            </w:r>
            <w:r w:rsidR="00B96C73">
              <w:rPr>
                <w:b/>
                <w:i/>
                <w:color w:val="002060"/>
              </w:rPr>
              <w:t xml:space="preserve"> for each </w:t>
            </w:r>
            <w:r w:rsidR="00CE1EC7">
              <w:rPr>
                <w:b/>
                <w:i/>
                <w:color w:val="002060"/>
              </w:rPr>
              <w:t xml:space="preserve">of the </w:t>
            </w:r>
            <w:r w:rsidR="00B96C73">
              <w:rPr>
                <w:b/>
                <w:i/>
                <w:color w:val="002060"/>
              </w:rPr>
              <w:t>Teache</w:t>
            </w:r>
            <w:r w:rsidR="00CE1EC7">
              <w:rPr>
                <w:b/>
                <w:i/>
                <w:color w:val="002060"/>
              </w:rPr>
              <w:t>rs’</w:t>
            </w:r>
            <w:r w:rsidR="00B96C73">
              <w:rPr>
                <w:b/>
                <w:i/>
                <w:color w:val="002060"/>
              </w:rPr>
              <w:t xml:space="preserve"> Standard</w:t>
            </w:r>
            <w:r w:rsidR="00CE1EC7">
              <w:rPr>
                <w:b/>
                <w:i/>
                <w:color w:val="002060"/>
              </w:rPr>
              <w:t>s</w:t>
            </w:r>
            <w:r w:rsidR="00630DD5">
              <w:rPr>
                <w:b/>
                <w:i/>
                <w:color w:val="002060"/>
              </w:rPr>
              <w:t>.</w:t>
            </w:r>
            <w:r w:rsidR="0071076D">
              <w:rPr>
                <w:b/>
                <w:i/>
                <w:color w:val="002060"/>
              </w:rPr>
              <w:t xml:space="preserve"> 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4A90CF04" w:rsidR="00B11AC0" w:rsidRPr="006D2D40" w:rsidRDefault="00B96C73" w:rsidP="00272890">
            <w:pPr>
              <w:rPr>
                <w:color w:val="002060"/>
              </w:rPr>
            </w:pPr>
            <w:r w:rsidRPr="006D2D40"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 w:rsidRPr="006D2D40">
              <w:rPr>
                <w:color w:val="002060"/>
              </w:rPr>
              <w:t xml:space="preserve"> Standards 1</w:t>
            </w:r>
          </w:p>
        </w:tc>
        <w:tc>
          <w:tcPr>
            <w:tcW w:w="12704" w:type="dxa"/>
            <w:shd w:val="clear" w:color="auto" w:fill="auto"/>
          </w:tcPr>
          <w:p w14:paraId="2C1C6D60" w14:textId="77777777" w:rsidR="00B11AC0" w:rsidRPr="006D2D40" w:rsidRDefault="00B96C73" w:rsidP="006574E8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14:paraId="70274601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A02617E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B6E25C5" w14:textId="3A8FCEEE" w:rsidR="00B96C73" w:rsidRPr="006D2D4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393F35A3" w:rsidR="00B96C73" w:rsidRPr="00272890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2</w:t>
            </w:r>
          </w:p>
        </w:tc>
        <w:tc>
          <w:tcPr>
            <w:tcW w:w="12704" w:type="dxa"/>
          </w:tcPr>
          <w:p w14:paraId="593301D5" w14:textId="77777777" w:rsidR="00B96C73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1305C5FD" w14:textId="77777777" w:rsidR="00B96C73" w:rsidRDefault="00B96C73" w:rsidP="006574E8">
            <w:pPr>
              <w:rPr>
                <w:color w:val="002060"/>
              </w:rPr>
            </w:pPr>
          </w:p>
          <w:p w14:paraId="3F4DABE1" w14:textId="77777777" w:rsidR="00B96C73" w:rsidRDefault="00B96C73" w:rsidP="006574E8">
            <w:pPr>
              <w:rPr>
                <w:color w:val="002060"/>
              </w:rPr>
            </w:pPr>
          </w:p>
          <w:p w14:paraId="2EA64A55" w14:textId="21C7AFD5" w:rsidR="00B96C73" w:rsidRPr="0027289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35526C">
        <w:trPr>
          <w:trHeight w:val="940"/>
        </w:trPr>
        <w:tc>
          <w:tcPr>
            <w:tcW w:w="2849" w:type="dxa"/>
          </w:tcPr>
          <w:p w14:paraId="04B1BFFA" w14:textId="59EE4959" w:rsidR="00B96C73" w:rsidRDefault="00B96C73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26D3FB12" w14:textId="53F9D67F" w:rsidR="006D2D40" w:rsidRDefault="00B96C73" w:rsidP="006D2D4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7CBDD6A2" w14:textId="432030F8" w:rsidR="00B96C73" w:rsidRPr="006D2D40" w:rsidRDefault="00B96C73" w:rsidP="006D2D40">
            <w:pPr>
              <w:tabs>
                <w:tab w:val="left" w:pos="1275"/>
              </w:tabs>
            </w:pP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070BE57B" w:rsidR="00B11AC0" w:rsidRPr="006D2D40" w:rsidRDefault="00B96C73" w:rsidP="00272890">
            <w:pPr>
              <w:rPr>
                <w:color w:val="002060"/>
              </w:rPr>
            </w:pPr>
            <w:r w:rsidRPr="006D2D40"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 w:rsidRPr="006D2D40">
              <w:rPr>
                <w:color w:val="002060"/>
              </w:rPr>
              <w:t xml:space="preserve"> Standard</w:t>
            </w:r>
            <w:r w:rsidR="00B11AC0" w:rsidRPr="006D2D40">
              <w:rPr>
                <w:color w:val="002060"/>
              </w:rPr>
              <w:t xml:space="preserve"> </w:t>
            </w:r>
            <w:r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205A189D" w14:textId="77777777" w:rsidR="00B11AC0" w:rsidRDefault="00B96C73" w:rsidP="00B11AC0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="00B11AC0" w:rsidRPr="006D2D40">
              <w:rPr>
                <w:color w:val="002060"/>
              </w:rPr>
              <w:t>:</w:t>
            </w:r>
          </w:p>
          <w:p w14:paraId="2D0C3E3A" w14:textId="77777777" w:rsidR="006D2D40" w:rsidRDefault="006D2D40" w:rsidP="00B11AC0">
            <w:pPr>
              <w:rPr>
                <w:color w:val="002060"/>
              </w:rPr>
            </w:pPr>
          </w:p>
          <w:p w14:paraId="4A5280D3" w14:textId="77777777" w:rsidR="006D2D40" w:rsidRDefault="006D2D40" w:rsidP="00B11AC0">
            <w:pPr>
              <w:rPr>
                <w:color w:val="002060"/>
              </w:rPr>
            </w:pPr>
          </w:p>
          <w:p w14:paraId="49D7AF1E" w14:textId="49BBF27D" w:rsidR="006D2D40" w:rsidRPr="006D2D40" w:rsidRDefault="006D2D40" w:rsidP="00B11AC0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7140DACF" w:rsidR="00B96C73" w:rsidRPr="00272890" w:rsidRDefault="00B96C73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5</w:t>
            </w:r>
          </w:p>
        </w:tc>
        <w:tc>
          <w:tcPr>
            <w:tcW w:w="12704" w:type="dxa"/>
          </w:tcPr>
          <w:p w14:paraId="0D810ECB" w14:textId="67261CC0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4CD90BB9" w:rsidR="00B96C73" w:rsidRPr="00272890" w:rsidRDefault="00B96C73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6</w:t>
            </w:r>
          </w:p>
        </w:tc>
        <w:tc>
          <w:tcPr>
            <w:tcW w:w="12704" w:type="dxa"/>
          </w:tcPr>
          <w:p w14:paraId="7D8DC332" w14:textId="3C29DE9F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55053F83" w:rsidR="006D2D4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7</w:t>
            </w:r>
          </w:p>
        </w:tc>
        <w:tc>
          <w:tcPr>
            <w:tcW w:w="12704" w:type="dxa"/>
          </w:tcPr>
          <w:p w14:paraId="3CD590A5" w14:textId="5520D206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69DA31EC" w:rsidR="006D2D4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8 </w:t>
            </w:r>
          </w:p>
        </w:tc>
        <w:tc>
          <w:tcPr>
            <w:tcW w:w="12704" w:type="dxa"/>
          </w:tcPr>
          <w:p w14:paraId="54F3BA53" w14:textId="0BBC33C4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79BA9FF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 xml:space="preserve">Part 2 Personal and </w:t>
            </w:r>
            <w:r w:rsidR="00CE1EC7">
              <w:rPr>
                <w:color w:val="002060"/>
              </w:rPr>
              <w:t>P</w:t>
            </w:r>
            <w:r>
              <w:rPr>
                <w:color w:val="002060"/>
              </w:rPr>
              <w:t xml:space="preserve">rofessional </w:t>
            </w:r>
            <w:r w:rsidR="00CE1EC7">
              <w:rPr>
                <w:color w:val="002060"/>
              </w:rPr>
              <w:t>C</w:t>
            </w:r>
            <w:r>
              <w:rPr>
                <w:color w:val="002060"/>
              </w:rPr>
              <w:t>onduct</w:t>
            </w:r>
          </w:p>
        </w:tc>
        <w:tc>
          <w:tcPr>
            <w:tcW w:w="12704" w:type="dxa"/>
          </w:tcPr>
          <w:p w14:paraId="4E2109D1" w14:textId="1ACAF01E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6C03"/>
    <w:rsid w:val="00033EC6"/>
    <w:rsid w:val="00040BA6"/>
    <w:rsid w:val="000514A2"/>
    <w:rsid w:val="00060FC6"/>
    <w:rsid w:val="00103A81"/>
    <w:rsid w:val="00124B3C"/>
    <w:rsid w:val="002417B1"/>
    <w:rsid w:val="00272890"/>
    <w:rsid w:val="002C1AB8"/>
    <w:rsid w:val="0035526C"/>
    <w:rsid w:val="0041420D"/>
    <w:rsid w:val="00442536"/>
    <w:rsid w:val="00485B56"/>
    <w:rsid w:val="00550AC4"/>
    <w:rsid w:val="005C7200"/>
    <w:rsid w:val="00630DD5"/>
    <w:rsid w:val="0063743D"/>
    <w:rsid w:val="006569DC"/>
    <w:rsid w:val="006574E8"/>
    <w:rsid w:val="006D2D40"/>
    <w:rsid w:val="0071076D"/>
    <w:rsid w:val="0076400C"/>
    <w:rsid w:val="0079697C"/>
    <w:rsid w:val="00801618"/>
    <w:rsid w:val="00813A42"/>
    <w:rsid w:val="009B5E8B"/>
    <w:rsid w:val="009E6C00"/>
    <w:rsid w:val="00B0768B"/>
    <w:rsid w:val="00B11AC0"/>
    <w:rsid w:val="00B4199D"/>
    <w:rsid w:val="00B96C73"/>
    <w:rsid w:val="00C3123F"/>
    <w:rsid w:val="00CB7564"/>
    <w:rsid w:val="00CE1EC7"/>
    <w:rsid w:val="00D6424E"/>
    <w:rsid w:val="00DD31CF"/>
    <w:rsid w:val="00E00356"/>
    <w:rsid w:val="00E6106D"/>
    <w:rsid w:val="00E86CC4"/>
    <w:rsid w:val="00EA0762"/>
    <w:rsid w:val="00EA78AE"/>
    <w:rsid w:val="00F30E14"/>
    <w:rsid w:val="00F6510C"/>
    <w:rsid w:val="00FD6402"/>
    <w:rsid w:val="00FF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BF16C-5417-46F3-94D4-E8BB4029B0E6}"/>
</file>

<file path=customXml/itemProps2.xml><?xml version="1.0" encoding="utf-8"?>
<ds:datastoreItem xmlns:ds="http://schemas.openxmlformats.org/officeDocument/2006/customXml" ds:itemID="{76915B6D-2866-4F1D-BAE3-C61584BA43E6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bb72b056-a597-4370-8ff5-977ebef110a8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1a4f690a-3c21-47b9-b626-ddb63adf0775"/>
  </ds:schemaRefs>
</ds:datastoreItem>
</file>

<file path=customXml/itemProps3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D1A5DB-769F-4E3D-9A7C-320098143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Jan Keating</cp:lastModifiedBy>
  <cp:revision>2</cp:revision>
  <dcterms:created xsi:type="dcterms:W3CDTF">2022-11-24T10:23:00Z</dcterms:created>
  <dcterms:modified xsi:type="dcterms:W3CDTF">2022-11-24T10:23:00Z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