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9A8B44" w14:textId="77777777" w:rsidR="00C35738" w:rsidRDefault="00374608">
      <w:r w:rsidRPr="00374608">
        <w:rPr>
          <w:noProof/>
        </w:rPr>
        <w:drawing>
          <wp:anchor distT="0" distB="0" distL="114300" distR="114300" simplePos="0" relativeHeight="251658240" behindDoc="1" locked="0" layoutInCell="1" allowOverlap="1" wp14:anchorId="50136028" wp14:editId="125CD05A">
            <wp:simplePos x="0" y="0"/>
            <wp:positionH relativeFrom="margin">
              <wp:align>left</wp:align>
            </wp:positionH>
            <wp:positionV relativeFrom="paragraph">
              <wp:posOffset>0</wp:posOffset>
            </wp:positionV>
            <wp:extent cx="3077004" cy="2905530"/>
            <wp:effectExtent l="0" t="0" r="9525" b="9525"/>
            <wp:wrapTight wrapText="bothSides">
              <wp:wrapPolygon edited="0">
                <wp:start x="0" y="0"/>
                <wp:lineTo x="0" y="21529"/>
                <wp:lineTo x="21533" y="21529"/>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077004" cy="2905530"/>
                    </a:xfrm>
                    <a:prstGeom prst="rect">
                      <a:avLst/>
                    </a:prstGeom>
                  </pic:spPr>
                </pic:pic>
              </a:graphicData>
            </a:graphic>
          </wp:anchor>
        </w:drawing>
      </w:r>
    </w:p>
    <w:p w14:paraId="6CDD778F" w14:textId="77777777" w:rsidR="00374608" w:rsidRDefault="00374608"/>
    <w:p w14:paraId="07408A36" w14:textId="77777777" w:rsidR="00374608" w:rsidRDefault="00374608"/>
    <w:p w14:paraId="5202E467" w14:textId="77777777" w:rsidR="00374608" w:rsidRDefault="00374608">
      <w:pPr>
        <w:rPr>
          <w:rFonts w:ascii="Arial" w:hAnsi="Arial" w:cs="Arial"/>
          <w:sz w:val="32"/>
          <w:szCs w:val="32"/>
        </w:rPr>
      </w:pPr>
      <w:r>
        <w:rPr>
          <w:rFonts w:ascii="Arial" w:hAnsi="Arial" w:cs="Arial"/>
          <w:sz w:val="32"/>
          <w:szCs w:val="32"/>
        </w:rPr>
        <w:tab/>
      </w:r>
    </w:p>
    <w:p w14:paraId="54011264" w14:textId="77777777" w:rsidR="00374608" w:rsidRDefault="00374608">
      <w:pPr>
        <w:rPr>
          <w:rFonts w:ascii="Arial" w:hAnsi="Arial" w:cs="Arial"/>
          <w:b/>
          <w:sz w:val="32"/>
          <w:szCs w:val="32"/>
        </w:rPr>
      </w:pPr>
    </w:p>
    <w:p w14:paraId="482B7167" w14:textId="77777777" w:rsidR="00374608" w:rsidRDefault="00374608">
      <w:pPr>
        <w:rPr>
          <w:rFonts w:ascii="Arial" w:hAnsi="Arial" w:cs="Arial"/>
          <w:b/>
          <w:sz w:val="32"/>
          <w:szCs w:val="32"/>
        </w:rPr>
      </w:pPr>
    </w:p>
    <w:p w14:paraId="45AA458C" w14:textId="77777777" w:rsidR="00374608" w:rsidRDefault="00374608">
      <w:pPr>
        <w:rPr>
          <w:rFonts w:ascii="Arial" w:hAnsi="Arial" w:cs="Arial"/>
          <w:b/>
          <w:sz w:val="32"/>
          <w:szCs w:val="32"/>
        </w:rPr>
      </w:pPr>
    </w:p>
    <w:p w14:paraId="303AF07D" w14:textId="77777777" w:rsidR="00374608" w:rsidRDefault="00374608">
      <w:pPr>
        <w:rPr>
          <w:rFonts w:ascii="Arial" w:hAnsi="Arial" w:cs="Arial"/>
          <w:b/>
          <w:sz w:val="32"/>
          <w:szCs w:val="32"/>
        </w:rPr>
      </w:pPr>
    </w:p>
    <w:p w14:paraId="6028C313" w14:textId="77777777" w:rsidR="00374608" w:rsidRDefault="00374608">
      <w:pPr>
        <w:rPr>
          <w:rFonts w:ascii="Arial" w:hAnsi="Arial" w:cs="Arial"/>
          <w:b/>
          <w:sz w:val="32"/>
          <w:szCs w:val="32"/>
        </w:rPr>
      </w:pPr>
    </w:p>
    <w:p w14:paraId="16D09DAD" w14:textId="77777777" w:rsidR="00374608" w:rsidRDefault="00374608">
      <w:pPr>
        <w:rPr>
          <w:rFonts w:ascii="Arial" w:hAnsi="Arial" w:cs="Arial"/>
          <w:b/>
          <w:sz w:val="32"/>
          <w:szCs w:val="32"/>
        </w:rPr>
      </w:pPr>
    </w:p>
    <w:p w14:paraId="5C3DAD4B" w14:textId="77777777" w:rsidR="00374608" w:rsidRDefault="00374608">
      <w:pPr>
        <w:rPr>
          <w:rFonts w:ascii="Arial" w:hAnsi="Arial" w:cs="Arial"/>
          <w:b/>
          <w:sz w:val="32"/>
          <w:szCs w:val="32"/>
        </w:rPr>
      </w:pPr>
    </w:p>
    <w:p w14:paraId="452DFFF8" w14:textId="77777777" w:rsidR="00374608" w:rsidRDefault="00374608">
      <w:pPr>
        <w:rPr>
          <w:rFonts w:ascii="Arial" w:hAnsi="Arial" w:cs="Arial"/>
          <w:b/>
          <w:sz w:val="32"/>
          <w:szCs w:val="32"/>
        </w:rPr>
      </w:pPr>
    </w:p>
    <w:p w14:paraId="10C1B240" w14:textId="77777777" w:rsidR="00374608" w:rsidRDefault="00374608">
      <w:pPr>
        <w:rPr>
          <w:rFonts w:ascii="Arial" w:hAnsi="Arial" w:cs="Arial"/>
          <w:b/>
          <w:sz w:val="32"/>
          <w:szCs w:val="32"/>
        </w:rPr>
      </w:pPr>
    </w:p>
    <w:p w14:paraId="71DFFCF7" w14:textId="77777777" w:rsidR="00374608" w:rsidRDefault="00374608">
      <w:pPr>
        <w:rPr>
          <w:rFonts w:ascii="Arial" w:hAnsi="Arial" w:cs="Arial"/>
          <w:b/>
          <w:sz w:val="32"/>
          <w:szCs w:val="32"/>
        </w:rPr>
      </w:pPr>
    </w:p>
    <w:p w14:paraId="38F88704" w14:textId="77777777" w:rsidR="00374608" w:rsidRDefault="00374608">
      <w:pPr>
        <w:rPr>
          <w:rFonts w:ascii="Arial" w:hAnsi="Arial" w:cs="Arial"/>
          <w:b/>
          <w:sz w:val="32"/>
          <w:szCs w:val="32"/>
        </w:rPr>
      </w:pPr>
    </w:p>
    <w:p w14:paraId="316084E3" w14:textId="77777777" w:rsidR="00374608" w:rsidRDefault="00374608">
      <w:pPr>
        <w:rPr>
          <w:rFonts w:ascii="Arial" w:hAnsi="Arial" w:cs="Arial"/>
          <w:b/>
          <w:sz w:val="32"/>
          <w:szCs w:val="32"/>
        </w:rPr>
      </w:pPr>
      <w:r>
        <w:rPr>
          <w:rFonts w:ascii="Arial" w:hAnsi="Arial" w:cs="Arial"/>
          <w:b/>
          <w:sz w:val="32"/>
          <w:szCs w:val="32"/>
        </w:rPr>
        <w:t>APRIL 2023 STARTERS</w:t>
      </w:r>
    </w:p>
    <w:p w14:paraId="5ED6C989" w14:textId="2AE9EFA4" w:rsidR="00374608" w:rsidRDefault="00926E16">
      <w:pPr>
        <w:rPr>
          <w:rFonts w:ascii="Arial" w:hAnsi="Arial" w:cs="Arial"/>
          <w:b/>
          <w:sz w:val="32"/>
          <w:szCs w:val="32"/>
        </w:rPr>
      </w:pPr>
      <w:r>
        <w:rPr>
          <w:rFonts w:ascii="Arial" w:hAnsi="Arial" w:cs="Arial"/>
          <w:b/>
          <w:sz w:val="32"/>
          <w:szCs w:val="32"/>
        </w:rPr>
        <w:t>PROGRAMME OVERVIEW</w:t>
      </w:r>
      <w:r w:rsidR="00374608">
        <w:rPr>
          <w:rFonts w:ascii="Arial" w:hAnsi="Arial" w:cs="Arial"/>
          <w:b/>
          <w:sz w:val="32"/>
          <w:szCs w:val="32"/>
        </w:rPr>
        <w:t xml:space="preserve"> FOR ECTS AND MENTORS</w:t>
      </w:r>
    </w:p>
    <w:p w14:paraId="70FE7B23" w14:textId="77777777" w:rsidR="00374608" w:rsidRDefault="00374608">
      <w:pPr>
        <w:rPr>
          <w:rFonts w:ascii="Arial" w:hAnsi="Arial" w:cs="Arial"/>
          <w:b/>
          <w:sz w:val="32"/>
          <w:szCs w:val="32"/>
        </w:rPr>
      </w:pPr>
      <w:bookmarkStart w:id="0" w:name="_GoBack"/>
      <w:bookmarkEnd w:id="0"/>
      <w:r>
        <w:rPr>
          <w:rFonts w:ascii="Arial" w:hAnsi="Arial" w:cs="Arial"/>
          <w:b/>
          <w:sz w:val="32"/>
          <w:szCs w:val="32"/>
        </w:rPr>
        <w:br w:type="page"/>
      </w:r>
    </w:p>
    <w:p w14:paraId="6DC6DCE8" w14:textId="77777777" w:rsidR="00374608" w:rsidRPr="001A113D" w:rsidRDefault="00374608">
      <w:pPr>
        <w:rPr>
          <w:rFonts w:ascii="Calibri" w:hAnsi="Calibri" w:cs="Arial"/>
          <w:sz w:val="32"/>
          <w:szCs w:val="32"/>
        </w:rPr>
      </w:pPr>
      <w:r w:rsidRPr="001A113D">
        <w:rPr>
          <w:rFonts w:ascii="Calibri" w:hAnsi="Calibri" w:cs="Arial"/>
          <w:b/>
          <w:sz w:val="32"/>
          <w:szCs w:val="32"/>
          <w:u w:val="single"/>
        </w:rPr>
        <w:lastRenderedPageBreak/>
        <w:t>PROGRAMME OVERVIEW</w:t>
      </w:r>
    </w:p>
    <w:p w14:paraId="01159F67" w14:textId="77777777" w:rsidR="00374608" w:rsidRPr="001A113D" w:rsidRDefault="00374608">
      <w:pPr>
        <w:rPr>
          <w:rFonts w:ascii="Calibri" w:hAnsi="Calibri" w:cs="Arial"/>
          <w:sz w:val="20"/>
          <w:szCs w:val="32"/>
        </w:rPr>
      </w:pPr>
    </w:p>
    <w:p w14:paraId="3590F448" w14:textId="77777777" w:rsidR="00374608" w:rsidRPr="001A113D" w:rsidRDefault="00374608">
      <w:pPr>
        <w:rPr>
          <w:rFonts w:ascii="Calibri" w:hAnsi="Calibri" w:cs="Arial"/>
          <w:sz w:val="20"/>
          <w:szCs w:val="20"/>
        </w:rPr>
      </w:pPr>
      <w:r w:rsidRPr="001A113D">
        <w:rPr>
          <w:rFonts w:ascii="Calibri" w:hAnsi="Calibri" w:cs="Arial"/>
          <w:sz w:val="20"/>
          <w:szCs w:val="20"/>
        </w:rPr>
        <w:t xml:space="preserve">ECTs starting the programme in April 2023 will follow a different training pathway than their peers up until </w:t>
      </w:r>
      <w:r w:rsidR="00C46514">
        <w:rPr>
          <w:rFonts w:ascii="Calibri" w:hAnsi="Calibri" w:cs="Arial"/>
          <w:sz w:val="20"/>
          <w:szCs w:val="20"/>
        </w:rPr>
        <w:t xml:space="preserve">the </w:t>
      </w:r>
      <w:r w:rsidRPr="001A113D">
        <w:rPr>
          <w:rFonts w:ascii="Calibri" w:hAnsi="Calibri" w:cs="Arial"/>
          <w:sz w:val="20"/>
          <w:szCs w:val="20"/>
        </w:rPr>
        <w:t xml:space="preserve">October </w:t>
      </w:r>
      <w:r w:rsidR="00C46514">
        <w:rPr>
          <w:rFonts w:ascii="Calibri" w:hAnsi="Calibri" w:cs="Arial"/>
          <w:sz w:val="20"/>
          <w:szCs w:val="20"/>
        </w:rPr>
        <w:t xml:space="preserve">2023 </w:t>
      </w:r>
      <w:r w:rsidRPr="001A113D">
        <w:rPr>
          <w:rFonts w:ascii="Calibri" w:hAnsi="Calibri" w:cs="Arial"/>
          <w:sz w:val="20"/>
          <w:szCs w:val="20"/>
        </w:rPr>
        <w:t>half-term,</w:t>
      </w:r>
      <w:r w:rsidR="00C46514">
        <w:rPr>
          <w:rFonts w:ascii="Calibri" w:hAnsi="Calibri" w:cs="Arial"/>
          <w:sz w:val="20"/>
          <w:szCs w:val="20"/>
        </w:rPr>
        <w:t xml:space="preserve"> after which </w:t>
      </w:r>
      <w:r w:rsidRPr="001A113D">
        <w:rPr>
          <w:rFonts w:ascii="Calibri" w:hAnsi="Calibri" w:cs="Arial"/>
          <w:sz w:val="20"/>
          <w:szCs w:val="20"/>
        </w:rPr>
        <w:t xml:space="preserve">they will join the September 2023-starter training cohort </w:t>
      </w:r>
      <w:r w:rsidR="001A113D">
        <w:rPr>
          <w:rFonts w:ascii="Calibri" w:hAnsi="Calibri" w:cs="Arial"/>
          <w:sz w:val="20"/>
          <w:szCs w:val="20"/>
        </w:rPr>
        <w:t>for</w:t>
      </w:r>
      <w:r w:rsidRPr="001A113D">
        <w:rPr>
          <w:rFonts w:ascii="Calibri" w:hAnsi="Calibri" w:cs="Arial"/>
          <w:sz w:val="20"/>
          <w:szCs w:val="20"/>
        </w:rPr>
        <w:t xml:space="preserve"> the start of Module 2.</w:t>
      </w:r>
    </w:p>
    <w:p w14:paraId="14F83B09" w14:textId="77777777" w:rsidR="00374608" w:rsidRPr="001A113D" w:rsidRDefault="00374608">
      <w:pPr>
        <w:rPr>
          <w:rFonts w:ascii="Calibri" w:hAnsi="Calibri" w:cs="Arial"/>
          <w:sz w:val="20"/>
          <w:szCs w:val="20"/>
        </w:rPr>
      </w:pPr>
    </w:p>
    <w:p w14:paraId="11FD9526" w14:textId="77777777" w:rsidR="00374608" w:rsidRPr="001A113D" w:rsidRDefault="00C6595C">
      <w:pPr>
        <w:rPr>
          <w:rFonts w:ascii="Calibri" w:hAnsi="Calibri" w:cs="Arial"/>
          <w:b/>
          <w:sz w:val="20"/>
          <w:szCs w:val="20"/>
        </w:rPr>
      </w:pPr>
      <w:r>
        <w:rPr>
          <w:rFonts w:ascii="Calibri" w:hAnsi="Calibri" w:cs="Arial"/>
          <w:b/>
          <w:sz w:val="20"/>
          <w:szCs w:val="20"/>
          <w:u w:val="single"/>
        </w:rPr>
        <w:t>ECT t</w:t>
      </w:r>
      <w:r w:rsidR="00374608" w:rsidRPr="001A113D">
        <w:rPr>
          <w:rFonts w:ascii="Calibri" w:hAnsi="Calibri" w:cs="Arial"/>
          <w:b/>
          <w:sz w:val="20"/>
          <w:szCs w:val="20"/>
          <w:u w:val="single"/>
        </w:rPr>
        <w:t>raining overview – Year 1</w:t>
      </w:r>
    </w:p>
    <w:p w14:paraId="484F9438" w14:textId="77777777" w:rsidR="00374608" w:rsidRPr="001A113D" w:rsidRDefault="00374608">
      <w:pPr>
        <w:rPr>
          <w:rFonts w:ascii="Calibri" w:hAnsi="Calibri" w:cs="Arial"/>
          <w:sz w:val="20"/>
          <w:szCs w:val="20"/>
        </w:rPr>
      </w:pPr>
    </w:p>
    <w:tbl>
      <w:tblPr>
        <w:tblStyle w:val="TableGrid"/>
        <w:tblW w:w="0" w:type="auto"/>
        <w:tblLook w:val="04A0" w:firstRow="1" w:lastRow="0" w:firstColumn="1" w:lastColumn="0" w:noHBand="0" w:noVBand="1"/>
      </w:tblPr>
      <w:tblGrid>
        <w:gridCol w:w="1413"/>
        <w:gridCol w:w="4597"/>
        <w:gridCol w:w="3006"/>
      </w:tblGrid>
      <w:tr w:rsidR="00374608" w:rsidRPr="001A113D" w14:paraId="2624621D" w14:textId="77777777" w:rsidTr="00374608">
        <w:tc>
          <w:tcPr>
            <w:tcW w:w="1413" w:type="dxa"/>
            <w:shd w:val="clear" w:color="auto" w:fill="4472C4" w:themeFill="accent1"/>
          </w:tcPr>
          <w:p w14:paraId="2FF5F1C6" w14:textId="77777777" w:rsidR="00374608" w:rsidRPr="001A113D" w:rsidRDefault="00374608">
            <w:pPr>
              <w:rPr>
                <w:rFonts w:ascii="Calibri" w:hAnsi="Calibri" w:cs="Arial"/>
                <w:b/>
                <w:color w:val="FFFFFF" w:themeColor="background1"/>
                <w:sz w:val="20"/>
                <w:szCs w:val="20"/>
              </w:rPr>
            </w:pPr>
            <w:r w:rsidRPr="001A113D">
              <w:rPr>
                <w:rFonts w:ascii="Calibri" w:hAnsi="Calibri" w:cs="Arial"/>
                <w:b/>
                <w:color w:val="FFFFFF" w:themeColor="background1"/>
                <w:sz w:val="20"/>
                <w:szCs w:val="20"/>
              </w:rPr>
              <w:t>Module</w:t>
            </w:r>
          </w:p>
        </w:tc>
        <w:tc>
          <w:tcPr>
            <w:tcW w:w="4597" w:type="dxa"/>
            <w:shd w:val="clear" w:color="auto" w:fill="4472C4" w:themeFill="accent1"/>
          </w:tcPr>
          <w:p w14:paraId="09491312" w14:textId="77777777" w:rsidR="00374608" w:rsidRPr="001A113D" w:rsidRDefault="00374608">
            <w:pPr>
              <w:rPr>
                <w:rFonts w:ascii="Calibri" w:hAnsi="Calibri" w:cs="Arial"/>
                <w:b/>
                <w:color w:val="FFFFFF" w:themeColor="background1"/>
                <w:sz w:val="20"/>
                <w:szCs w:val="20"/>
              </w:rPr>
            </w:pPr>
            <w:r w:rsidRPr="001A113D">
              <w:rPr>
                <w:rFonts w:ascii="Calibri" w:hAnsi="Calibri" w:cs="Arial"/>
                <w:b/>
                <w:color w:val="FFFFFF" w:themeColor="background1"/>
                <w:sz w:val="20"/>
                <w:szCs w:val="20"/>
              </w:rPr>
              <w:t>Module Title</w:t>
            </w:r>
          </w:p>
        </w:tc>
        <w:tc>
          <w:tcPr>
            <w:tcW w:w="3006" w:type="dxa"/>
            <w:shd w:val="clear" w:color="auto" w:fill="4472C4" w:themeFill="accent1"/>
          </w:tcPr>
          <w:p w14:paraId="536D60B8" w14:textId="77777777" w:rsidR="00374608" w:rsidRPr="001A113D" w:rsidRDefault="00374608">
            <w:pPr>
              <w:rPr>
                <w:rFonts w:ascii="Calibri" w:hAnsi="Calibri" w:cs="Arial"/>
                <w:b/>
                <w:color w:val="FFFFFF" w:themeColor="background1"/>
                <w:sz w:val="20"/>
                <w:szCs w:val="20"/>
              </w:rPr>
            </w:pPr>
            <w:r w:rsidRPr="001A113D">
              <w:rPr>
                <w:rFonts w:ascii="Calibri" w:hAnsi="Calibri" w:cs="Arial"/>
                <w:b/>
                <w:color w:val="FFFFFF" w:themeColor="background1"/>
                <w:sz w:val="20"/>
                <w:szCs w:val="20"/>
              </w:rPr>
              <w:t>Terms</w:t>
            </w:r>
          </w:p>
        </w:tc>
      </w:tr>
      <w:tr w:rsidR="00374608" w:rsidRPr="001A113D" w14:paraId="1BE1EE1B" w14:textId="77777777" w:rsidTr="00374608">
        <w:tc>
          <w:tcPr>
            <w:tcW w:w="1413" w:type="dxa"/>
          </w:tcPr>
          <w:p w14:paraId="5CD4C242" w14:textId="77777777" w:rsidR="00374608" w:rsidRPr="001A113D" w:rsidRDefault="00374608">
            <w:pPr>
              <w:rPr>
                <w:rFonts w:ascii="Calibri" w:hAnsi="Calibri" w:cs="Arial"/>
                <w:sz w:val="20"/>
                <w:szCs w:val="20"/>
              </w:rPr>
            </w:pPr>
            <w:r w:rsidRPr="001A113D">
              <w:rPr>
                <w:rFonts w:ascii="Calibri" w:hAnsi="Calibri" w:cs="Arial"/>
                <w:sz w:val="20"/>
                <w:szCs w:val="20"/>
              </w:rPr>
              <w:t>Induction</w:t>
            </w:r>
          </w:p>
        </w:tc>
        <w:tc>
          <w:tcPr>
            <w:tcW w:w="4597" w:type="dxa"/>
          </w:tcPr>
          <w:p w14:paraId="692D4201" w14:textId="77777777" w:rsidR="00374608" w:rsidRPr="001A113D" w:rsidRDefault="00374608">
            <w:pPr>
              <w:rPr>
                <w:rFonts w:ascii="Calibri" w:hAnsi="Calibri" w:cs="Arial"/>
                <w:sz w:val="20"/>
                <w:szCs w:val="20"/>
              </w:rPr>
            </w:pPr>
          </w:p>
        </w:tc>
        <w:tc>
          <w:tcPr>
            <w:tcW w:w="3006" w:type="dxa"/>
          </w:tcPr>
          <w:p w14:paraId="084A0D03" w14:textId="77777777" w:rsidR="00374608" w:rsidRPr="001A113D" w:rsidRDefault="001A113D">
            <w:pPr>
              <w:rPr>
                <w:rFonts w:ascii="Calibri" w:hAnsi="Calibri" w:cs="Arial"/>
                <w:sz w:val="20"/>
                <w:szCs w:val="20"/>
              </w:rPr>
            </w:pPr>
            <w:r w:rsidRPr="001A113D">
              <w:rPr>
                <w:rFonts w:ascii="Calibri" w:hAnsi="Calibri" w:cs="Arial"/>
                <w:sz w:val="20"/>
                <w:szCs w:val="20"/>
              </w:rPr>
              <w:t>2023: Summer 1, Summer 2, Autumn 1</w:t>
            </w:r>
          </w:p>
        </w:tc>
      </w:tr>
      <w:tr w:rsidR="00374608" w:rsidRPr="001A113D" w14:paraId="1D3260AA" w14:textId="77777777" w:rsidTr="00374608">
        <w:tc>
          <w:tcPr>
            <w:tcW w:w="1413" w:type="dxa"/>
          </w:tcPr>
          <w:p w14:paraId="45783642" w14:textId="77777777" w:rsidR="00374608" w:rsidRPr="001A113D" w:rsidRDefault="00374608">
            <w:pPr>
              <w:rPr>
                <w:rFonts w:ascii="Calibri" w:hAnsi="Calibri" w:cs="Arial"/>
                <w:sz w:val="20"/>
                <w:szCs w:val="20"/>
              </w:rPr>
            </w:pPr>
            <w:r w:rsidRPr="001A113D">
              <w:rPr>
                <w:rFonts w:ascii="Calibri" w:hAnsi="Calibri" w:cs="Arial"/>
                <w:sz w:val="20"/>
                <w:szCs w:val="20"/>
              </w:rPr>
              <w:t>1</w:t>
            </w:r>
          </w:p>
        </w:tc>
        <w:tc>
          <w:tcPr>
            <w:tcW w:w="4597" w:type="dxa"/>
          </w:tcPr>
          <w:p w14:paraId="2FC66183" w14:textId="77777777" w:rsidR="00374608" w:rsidRPr="001A113D" w:rsidRDefault="00374608">
            <w:pPr>
              <w:rPr>
                <w:rFonts w:ascii="Calibri" w:hAnsi="Calibri" w:cs="Arial"/>
                <w:sz w:val="20"/>
                <w:szCs w:val="20"/>
              </w:rPr>
            </w:pPr>
            <w:r w:rsidRPr="001A113D">
              <w:rPr>
                <w:rFonts w:ascii="Calibri" w:hAnsi="Calibri" w:cs="Arial"/>
                <w:sz w:val="20"/>
                <w:szCs w:val="20"/>
              </w:rPr>
              <w:t>How can you create an effective learning environment</w:t>
            </w:r>
          </w:p>
        </w:tc>
        <w:tc>
          <w:tcPr>
            <w:tcW w:w="3006" w:type="dxa"/>
          </w:tcPr>
          <w:p w14:paraId="6897A8C4" w14:textId="77777777" w:rsidR="00374608" w:rsidRPr="001A113D" w:rsidRDefault="00374608">
            <w:pPr>
              <w:rPr>
                <w:rFonts w:ascii="Calibri" w:hAnsi="Calibri" w:cs="Arial"/>
                <w:sz w:val="20"/>
                <w:szCs w:val="20"/>
              </w:rPr>
            </w:pPr>
            <w:r w:rsidRPr="001A113D">
              <w:rPr>
                <w:rFonts w:ascii="Calibri" w:hAnsi="Calibri" w:cs="Arial"/>
                <w:sz w:val="20"/>
                <w:szCs w:val="20"/>
              </w:rPr>
              <w:t>2023: Summer 1, Summer 2, Autumn 1</w:t>
            </w:r>
          </w:p>
        </w:tc>
      </w:tr>
      <w:tr w:rsidR="00374608" w:rsidRPr="001A113D" w14:paraId="4A89DB65" w14:textId="77777777" w:rsidTr="00374608">
        <w:tc>
          <w:tcPr>
            <w:tcW w:w="1413" w:type="dxa"/>
          </w:tcPr>
          <w:p w14:paraId="30B31E18" w14:textId="77777777" w:rsidR="00374608" w:rsidRPr="001A113D" w:rsidRDefault="00374608">
            <w:pPr>
              <w:rPr>
                <w:rFonts w:ascii="Calibri" w:hAnsi="Calibri" w:cs="Arial"/>
                <w:sz w:val="20"/>
                <w:szCs w:val="20"/>
              </w:rPr>
            </w:pPr>
            <w:r w:rsidRPr="001A113D">
              <w:rPr>
                <w:rFonts w:ascii="Calibri" w:hAnsi="Calibri" w:cs="Arial"/>
                <w:sz w:val="20"/>
                <w:szCs w:val="20"/>
              </w:rPr>
              <w:t>2</w:t>
            </w:r>
          </w:p>
        </w:tc>
        <w:tc>
          <w:tcPr>
            <w:tcW w:w="4597" w:type="dxa"/>
          </w:tcPr>
          <w:p w14:paraId="62964B5E" w14:textId="77777777" w:rsidR="00374608" w:rsidRPr="001A113D" w:rsidRDefault="00374608">
            <w:pPr>
              <w:rPr>
                <w:rFonts w:ascii="Calibri" w:hAnsi="Calibri" w:cs="Arial"/>
                <w:sz w:val="20"/>
                <w:szCs w:val="20"/>
              </w:rPr>
            </w:pPr>
            <w:r w:rsidRPr="001A113D">
              <w:rPr>
                <w:rFonts w:ascii="Calibri" w:hAnsi="Calibri" w:cs="Arial"/>
                <w:sz w:val="20"/>
                <w:szCs w:val="20"/>
              </w:rPr>
              <w:t>How do pupils learn?</w:t>
            </w:r>
          </w:p>
        </w:tc>
        <w:tc>
          <w:tcPr>
            <w:tcW w:w="3006" w:type="dxa"/>
          </w:tcPr>
          <w:p w14:paraId="3AD64E62" w14:textId="77777777" w:rsidR="00374608" w:rsidRPr="001A113D" w:rsidRDefault="00374608">
            <w:pPr>
              <w:rPr>
                <w:rFonts w:ascii="Calibri" w:hAnsi="Calibri" w:cs="Arial"/>
                <w:sz w:val="20"/>
                <w:szCs w:val="20"/>
              </w:rPr>
            </w:pPr>
            <w:r w:rsidRPr="001A113D">
              <w:rPr>
                <w:rFonts w:ascii="Calibri" w:hAnsi="Calibri" w:cs="Arial"/>
                <w:sz w:val="20"/>
                <w:szCs w:val="20"/>
              </w:rPr>
              <w:t>2023: Autumn</w:t>
            </w:r>
            <w:r w:rsidR="001A113D">
              <w:rPr>
                <w:rFonts w:ascii="Calibri" w:hAnsi="Calibri" w:cs="Arial"/>
                <w:sz w:val="20"/>
                <w:szCs w:val="20"/>
              </w:rPr>
              <w:t xml:space="preserve"> </w:t>
            </w:r>
            <w:r w:rsidRPr="001A113D">
              <w:rPr>
                <w:rFonts w:ascii="Calibri" w:hAnsi="Calibri" w:cs="Arial"/>
                <w:sz w:val="20"/>
                <w:szCs w:val="20"/>
              </w:rPr>
              <w:t>2</w:t>
            </w:r>
          </w:p>
        </w:tc>
      </w:tr>
      <w:tr w:rsidR="00374608" w:rsidRPr="001A113D" w14:paraId="4C7CC307" w14:textId="77777777" w:rsidTr="00374608">
        <w:tc>
          <w:tcPr>
            <w:tcW w:w="1413" w:type="dxa"/>
          </w:tcPr>
          <w:p w14:paraId="25B28AB5" w14:textId="77777777" w:rsidR="00374608" w:rsidRPr="001A113D" w:rsidRDefault="00374608">
            <w:pPr>
              <w:rPr>
                <w:rFonts w:ascii="Calibri" w:hAnsi="Calibri" w:cs="Arial"/>
                <w:sz w:val="20"/>
                <w:szCs w:val="20"/>
              </w:rPr>
            </w:pPr>
            <w:r w:rsidRPr="001A113D">
              <w:rPr>
                <w:rFonts w:ascii="Calibri" w:hAnsi="Calibri" w:cs="Arial"/>
                <w:sz w:val="20"/>
                <w:szCs w:val="20"/>
              </w:rPr>
              <w:t>3</w:t>
            </w:r>
          </w:p>
        </w:tc>
        <w:tc>
          <w:tcPr>
            <w:tcW w:w="4597" w:type="dxa"/>
          </w:tcPr>
          <w:p w14:paraId="4D801380" w14:textId="77777777" w:rsidR="00374608" w:rsidRPr="001A113D" w:rsidRDefault="00374608">
            <w:pPr>
              <w:rPr>
                <w:rFonts w:ascii="Calibri" w:hAnsi="Calibri" w:cs="Arial"/>
                <w:sz w:val="20"/>
                <w:szCs w:val="20"/>
              </w:rPr>
            </w:pPr>
            <w:r w:rsidRPr="001A113D">
              <w:rPr>
                <w:rFonts w:ascii="Calibri" w:hAnsi="Calibri" w:cs="Arial"/>
                <w:sz w:val="20"/>
                <w:szCs w:val="20"/>
              </w:rPr>
              <w:t>What makes classroom practice effective?</w:t>
            </w:r>
          </w:p>
        </w:tc>
        <w:tc>
          <w:tcPr>
            <w:tcW w:w="3006" w:type="dxa"/>
          </w:tcPr>
          <w:p w14:paraId="4578F5DC" w14:textId="77777777" w:rsidR="00374608" w:rsidRPr="001A113D" w:rsidRDefault="00374608">
            <w:pPr>
              <w:rPr>
                <w:rFonts w:ascii="Calibri" w:hAnsi="Calibri" w:cs="Arial"/>
                <w:sz w:val="20"/>
                <w:szCs w:val="20"/>
              </w:rPr>
            </w:pPr>
            <w:r w:rsidRPr="001A113D">
              <w:rPr>
                <w:rFonts w:ascii="Calibri" w:hAnsi="Calibri" w:cs="Arial"/>
                <w:sz w:val="20"/>
                <w:szCs w:val="20"/>
              </w:rPr>
              <w:t>2024: Spring 1</w:t>
            </w:r>
          </w:p>
        </w:tc>
      </w:tr>
      <w:tr w:rsidR="00374608" w:rsidRPr="001A113D" w14:paraId="5CF82968" w14:textId="77777777" w:rsidTr="00374608">
        <w:tc>
          <w:tcPr>
            <w:tcW w:w="1413" w:type="dxa"/>
          </w:tcPr>
          <w:p w14:paraId="6952AFAB" w14:textId="77777777" w:rsidR="00374608" w:rsidRPr="001A113D" w:rsidRDefault="00374608">
            <w:pPr>
              <w:rPr>
                <w:rFonts w:ascii="Calibri" w:hAnsi="Calibri" w:cs="Arial"/>
                <w:sz w:val="20"/>
                <w:szCs w:val="20"/>
              </w:rPr>
            </w:pPr>
            <w:r w:rsidRPr="001A113D">
              <w:rPr>
                <w:rFonts w:ascii="Calibri" w:hAnsi="Calibri" w:cs="Arial"/>
                <w:sz w:val="20"/>
                <w:szCs w:val="20"/>
              </w:rPr>
              <w:t>4</w:t>
            </w:r>
          </w:p>
        </w:tc>
        <w:tc>
          <w:tcPr>
            <w:tcW w:w="4597" w:type="dxa"/>
          </w:tcPr>
          <w:p w14:paraId="242A21F1" w14:textId="77777777" w:rsidR="00374608" w:rsidRPr="001A113D" w:rsidRDefault="00374608">
            <w:pPr>
              <w:rPr>
                <w:rFonts w:ascii="Calibri" w:hAnsi="Calibri" w:cs="Arial"/>
                <w:sz w:val="20"/>
                <w:szCs w:val="20"/>
              </w:rPr>
            </w:pPr>
            <w:r w:rsidRPr="001A113D">
              <w:rPr>
                <w:rFonts w:ascii="Calibri" w:hAnsi="Calibri" w:cs="Arial"/>
                <w:sz w:val="20"/>
                <w:szCs w:val="20"/>
              </w:rPr>
              <w:t>How can you use assessment and feedback to greatest effect?</w:t>
            </w:r>
          </w:p>
        </w:tc>
        <w:tc>
          <w:tcPr>
            <w:tcW w:w="3006" w:type="dxa"/>
          </w:tcPr>
          <w:p w14:paraId="7F64E6D3" w14:textId="77777777" w:rsidR="00374608" w:rsidRPr="001A113D" w:rsidRDefault="00374608">
            <w:pPr>
              <w:rPr>
                <w:rFonts w:ascii="Calibri" w:hAnsi="Calibri" w:cs="Arial"/>
                <w:sz w:val="20"/>
                <w:szCs w:val="20"/>
              </w:rPr>
            </w:pPr>
            <w:r w:rsidRPr="001A113D">
              <w:rPr>
                <w:rFonts w:ascii="Calibri" w:hAnsi="Calibri" w:cs="Arial"/>
                <w:sz w:val="20"/>
                <w:szCs w:val="20"/>
              </w:rPr>
              <w:t>2024: Spring 2</w:t>
            </w:r>
          </w:p>
        </w:tc>
      </w:tr>
      <w:tr w:rsidR="00374608" w:rsidRPr="001A113D" w14:paraId="4442A7CB" w14:textId="77777777" w:rsidTr="00374608">
        <w:tc>
          <w:tcPr>
            <w:tcW w:w="1413" w:type="dxa"/>
          </w:tcPr>
          <w:p w14:paraId="37596541" w14:textId="77777777" w:rsidR="00374608" w:rsidRPr="001A113D" w:rsidRDefault="00374608">
            <w:pPr>
              <w:rPr>
                <w:rFonts w:ascii="Calibri" w:hAnsi="Calibri" w:cs="Arial"/>
                <w:sz w:val="20"/>
                <w:szCs w:val="20"/>
              </w:rPr>
            </w:pPr>
            <w:r w:rsidRPr="001A113D">
              <w:rPr>
                <w:rFonts w:ascii="Calibri" w:hAnsi="Calibri" w:cs="Arial"/>
                <w:sz w:val="20"/>
                <w:szCs w:val="20"/>
              </w:rPr>
              <w:t>5</w:t>
            </w:r>
          </w:p>
        </w:tc>
        <w:tc>
          <w:tcPr>
            <w:tcW w:w="4597" w:type="dxa"/>
          </w:tcPr>
          <w:p w14:paraId="7B8E4CB8" w14:textId="77777777" w:rsidR="00374608" w:rsidRPr="001A113D" w:rsidRDefault="00374608">
            <w:pPr>
              <w:rPr>
                <w:rFonts w:ascii="Calibri" w:hAnsi="Calibri" w:cs="Arial"/>
                <w:sz w:val="20"/>
                <w:szCs w:val="20"/>
              </w:rPr>
            </w:pPr>
            <w:r w:rsidRPr="001A113D">
              <w:rPr>
                <w:rFonts w:ascii="Calibri" w:hAnsi="Calibri" w:cs="Arial"/>
                <w:sz w:val="20"/>
                <w:szCs w:val="20"/>
              </w:rPr>
              <w:t>How can you support all pupils to succeed?</w:t>
            </w:r>
          </w:p>
        </w:tc>
        <w:tc>
          <w:tcPr>
            <w:tcW w:w="3006" w:type="dxa"/>
          </w:tcPr>
          <w:p w14:paraId="1D223471" w14:textId="77777777" w:rsidR="00374608" w:rsidRPr="001A113D" w:rsidRDefault="00374608">
            <w:pPr>
              <w:rPr>
                <w:rFonts w:ascii="Calibri" w:hAnsi="Calibri" w:cs="Arial"/>
                <w:sz w:val="20"/>
                <w:szCs w:val="20"/>
              </w:rPr>
            </w:pPr>
            <w:r w:rsidRPr="001A113D">
              <w:rPr>
                <w:rFonts w:ascii="Calibri" w:hAnsi="Calibri" w:cs="Arial"/>
                <w:sz w:val="20"/>
                <w:szCs w:val="20"/>
              </w:rPr>
              <w:t>2024: Summer 1</w:t>
            </w:r>
          </w:p>
        </w:tc>
      </w:tr>
      <w:tr w:rsidR="00374608" w:rsidRPr="001A113D" w14:paraId="5A19FBBF" w14:textId="77777777" w:rsidTr="00374608">
        <w:tc>
          <w:tcPr>
            <w:tcW w:w="1413" w:type="dxa"/>
          </w:tcPr>
          <w:p w14:paraId="4C2C014B" w14:textId="77777777" w:rsidR="00374608" w:rsidRPr="001A113D" w:rsidRDefault="00374608">
            <w:pPr>
              <w:rPr>
                <w:rFonts w:ascii="Calibri" w:hAnsi="Calibri" w:cs="Arial"/>
                <w:sz w:val="20"/>
                <w:szCs w:val="20"/>
              </w:rPr>
            </w:pPr>
            <w:r w:rsidRPr="001A113D">
              <w:rPr>
                <w:rFonts w:ascii="Calibri" w:hAnsi="Calibri" w:cs="Arial"/>
                <w:sz w:val="20"/>
                <w:szCs w:val="20"/>
              </w:rPr>
              <w:t>6</w:t>
            </w:r>
          </w:p>
        </w:tc>
        <w:tc>
          <w:tcPr>
            <w:tcW w:w="4597" w:type="dxa"/>
          </w:tcPr>
          <w:p w14:paraId="4F3A7F53" w14:textId="77777777" w:rsidR="00374608" w:rsidRPr="001A113D" w:rsidRDefault="00374608">
            <w:pPr>
              <w:rPr>
                <w:rFonts w:ascii="Calibri" w:hAnsi="Calibri" w:cs="Arial"/>
                <w:sz w:val="20"/>
                <w:szCs w:val="20"/>
              </w:rPr>
            </w:pPr>
            <w:r w:rsidRPr="001A113D">
              <w:rPr>
                <w:rFonts w:ascii="Calibri" w:hAnsi="Calibri" w:cs="Arial"/>
                <w:sz w:val="20"/>
                <w:szCs w:val="20"/>
              </w:rPr>
              <w:t>How can you plan a coherent curriculum</w:t>
            </w:r>
          </w:p>
        </w:tc>
        <w:tc>
          <w:tcPr>
            <w:tcW w:w="3006" w:type="dxa"/>
          </w:tcPr>
          <w:p w14:paraId="12336E45" w14:textId="77777777" w:rsidR="00374608" w:rsidRPr="001A113D" w:rsidRDefault="00374608">
            <w:pPr>
              <w:rPr>
                <w:rFonts w:ascii="Calibri" w:hAnsi="Calibri" w:cs="Arial"/>
                <w:sz w:val="20"/>
                <w:szCs w:val="20"/>
              </w:rPr>
            </w:pPr>
            <w:r w:rsidRPr="001A113D">
              <w:rPr>
                <w:rFonts w:ascii="Calibri" w:hAnsi="Calibri" w:cs="Arial"/>
                <w:sz w:val="20"/>
                <w:szCs w:val="20"/>
              </w:rPr>
              <w:t>2024: Summer 2</w:t>
            </w:r>
          </w:p>
        </w:tc>
      </w:tr>
    </w:tbl>
    <w:p w14:paraId="31DBAE72" w14:textId="77777777" w:rsidR="00374608" w:rsidRPr="001A113D" w:rsidRDefault="00374608">
      <w:pPr>
        <w:rPr>
          <w:rFonts w:ascii="Calibri" w:hAnsi="Calibri" w:cs="Arial"/>
          <w:sz w:val="20"/>
          <w:szCs w:val="20"/>
        </w:rPr>
      </w:pPr>
    </w:p>
    <w:p w14:paraId="53C02002" w14:textId="77777777" w:rsidR="00374608" w:rsidRPr="001A113D" w:rsidRDefault="00C6595C">
      <w:pPr>
        <w:rPr>
          <w:rFonts w:ascii="Calibri" w:hAnsi="Calibri" w:cs="Arial"/>
          <w:b/>
          <w:sz w:val="20"/>
          <w:szCs w:val="20"/>
          <w:u w:val="single"/>
        </w:rPr>
      </w:pPr>
      <w:r>
        <w:rPr>
          <w:rFonts w:ascii="Calibri" w:hAnsi="Calibri" w:cs="Arial"/>
          <w:b/>
          <w:sz w:val="20"/>
          <w:szCs w:val="20"/>
          <w:u w:val="single"/>
        </w:rPr>
        <w:t>ECT w</w:t>
      </w:r>
      <w:r w:rsidR="00374608" w:rsidRPr="001A113D">
        <w:rPr>
          <w:rFonts w:ascii="Calibri" w:hAnsi="Calibri" w:cs="Arial"/>
          <w:b/>
          <w:sz w:val="20"/>
          <w:szCs w:val="20"/>
          <w:u w:val="single"/>
        </w:rPr>
        <w:t>eek by week programme</w:t>
      </w:r>
    </w:p>
    <w:p w14:paraId="0C98C957" w14:textId="77777777" w:rsidR="00374608" w:rsidRPr="001A113D" w:rsidRDefault="00374608">
      <w:pPr>
        <w:rPr>
          <w:rFonts w:ascii="Calibri" w:hAnsi="Calibri" w:cs="Arial"/>
          <w:b/>
          <w:sz w:val="20"/>
          <w:szCs w:val="20"/>
          <w:u w:val="single"/>
        </w:rPr>
      </w:pPr>
    </w:p>
    <w:tbl>
      <w:tblPr>
        <w:tblStyle w:val="TableGrid"/>
        <w:tblW w:w="0" w:type="auto"/>
        <w:tblLook w:val="04A0" w:firstRow="1" w:lastRow="0" w:firstColumn="1" w:lastColumn="0" w:noHBand="0" w:noVBand="1"/>
      </w:tblPr>
      <w:tblGrid>
        <w:gridCol w:w="846"/>
        <w:gridCol w:w="1559"/>
        <w:gridCol w:w="2476"/>
        <w:gridCol w:w="2354"/>
        <w:gridCol w:w="1781"/>
      </w:tblGrid>
      <w:tr w:rsidR="00735DA8" w:rsidRPr="001A113D" w14:paraId="6523EB73" w14:textId="77777777" w:rsidTr="001A113D">
        <w:tc>
          <w:tcPr>
            <w:tcW w:w="846" w:type="dxa"/>
            <w:shd w:val="clear" w:color="auto" w:fill="4472C4" w:themeFill="accent1"/>
          </w:tcPr>
          <w:p w14:paraId="5C70D590" w14:textId="77777777" w:rsidR="00735DA8" w:rsidRPr="001A113D" w:rsidRDefault="00735DA8">
            <w:pPr>
              <w:rPr>
                <w:rFonts w:ascii="Calibri" w:hAnsi="Calibri" w:cs="Arial"/>
                <w:b/>
                <w:color w:val="FFFFFF" w:themeColor="background1"/>
                <w:sz w:val="20"/>
                <w:szCs w:val="20"/>
              </w:rPr>
            </w:pPr>
            <w:r w:rsidRPr="001A113D">
              <w:rPr>
                <w:rFonts w:ascii="Calibri" w:hAnsi="Calibri" w:cs="Arial"/>
                <w:b/>
                <w:color w:val="FFFFFF" w:themeColor="background1"/>
                <w:sz w:val="20"/>
                <w:szCs w:val="20"/>
              </w:rPr>
              <w:t>Week</w:t>
            </w:r>
          </w:p>
        </w:tc>
        <w:tc>
          <w:tcPr>
            <w:tcW w:w="1559" w:type="dxa"/>
            <w:shd w:val="clear" w:color="auto" w:fill="4472C4" w:themeFill="accent1"/>
          </w:tcPr>
          <w:p w14:paraId="6FBDCFAC" w14:textId="77777777" w:rsidR="00735DA8" w:rsidRPr="001A113D" w:rsidRDefault="00735DA8">
            <w:pPr>
              <w:rPr>
                <w:rFonts w:ascii="Calibri" w:hAnsi="Calibri" w:cs="Arial"/>
                <w:b/>
                <w:color w:val="FFFFFF" w:themeColor="background1"/>
                <w:sz w:val="20"/>
                <w:szCs w:val="20"/>
              </w:rPr>
            </w:pPr>
            <w:r w:rsidRPr="001A113D">
              <w:rPr>
                <w:rFonts w:ascii="Calibri" w:hAnsi="Calibri" w:cs="Arial"/>
                <w:b/>
                <w:color w:val="FFFFFF" w:themeColor="background1"/>
                <w:sz w:val="20"/>
                <w:szCs w:val="20"/>
              </w:rPr>
              <w:t>Date</w:t>
            </w:r>
          </w:p>
          <w:p w14:paraId="5FD4FBEF" w14:textId="77777777" w:rsidR="00735DA8" w:rsidRPr="001A113D" w:rsidRDefault="00735DA8">
            <w:pPr>
              <w:rPr>
                <w:rFonts w:ascii="Calibri" w:hAnsi="Calibri" w:cs="Arial"/>
                <w:b/>
                <w:color w:val="FFFFFF" w:themeColor="background1"/>
                <w:sz w:val="20"/>
                <w:szCs w:val="20"/>
              </w:rPr>
            </w:pPr>
            <w:r w:rsidRPr="001A113D">
              <w:rPr>
                <w:rFonts w:ascii="Calibri" w:hAnsi="Calibri" w:cs="Arial"/>
                <w:b/>
                <w:color w:val="FFFFFF" w:themeColor="background1"/>
                <w:sz w:val="20"/>
                <w:szCs w:val="20"/>
              </w:rPr>
              <w:t>(week</w:t>
            </w:r>
          </w:p>
          <w:p w14:paraId="08D1E2CF" w14:textId="77777777" w:rsidR="00735DA8" w:rsidRPr="001A113D" w:rsidRDefault="00735DA8">
            <w:pPr>
              <w:rPr>
                <w:rFonts w:ascii="Calibri" w:hAnsi="Calibri" w:cs="Arial"/>
                <w:b/>
                <w:color w:val="FFFFFF" w:themeColor="background1"/>
                <w:sz w:val="20"/>
                <w:szCs w:val="20"/>
              </w:rPr>
            </w:pPr>
            <w:r w:rsidRPr="001A113D">
              <w:rPr>
                <w:rFonts w:ascii="Calibri" w:hAnsi="Calibri" w:cs="Arial"/>
                <w:b/>
                <w:color w:val="FFFFFF" w:themeColor="background1"/>
                <w:sz w:val="20"/>
                <w:szCs w:val="20"/>
              </w:rPr>
              <w:t>Beginning)</w:t>
            </w:r>
          </w:p>
        </w:tc>
        <w:tc>
          <w:tcPr>
            <w:tcW w:w="2476" w:type="dxa"/>
            <w:shd w:val="clear" w:color="auto" w:fill="4472C4" w:themeFill="accent1"/>
          </w:tcPr>
          <w:p w14:paraId="76F6D0A6" w14:textId="77777777" w:rsidR="00735DA8" w:rsidRPr="001A113D" w:rsidRDefault="00C46514">
            <w:pPr>
              <w:rPr>
                <w:rFonts w:ascii="Calibri" w:hAnsi="Calibri" w:cs="Arial"/>
                <w:b/>
                <w:color w:val="FFFFFF" w:themeColor="background1"/>
                <w:sz w:val="20"/>
                <w:szCs w:val="20"/>
              </w:rPr>
            </w:pPr>
            <w:r>
              <w:rPr>
                <w:rFonts w:ascii="Calibri" w:hAnsi="Calibri" w:cs="Arial"/>
                <w:b/>
                <w:color w:val="FFFFFF" w:themeColor="background1"/>
                <w:sz w:val="20"/>
                <w:szCs w:val="20"/>
              </w:rPr>
              <w:t>Brightspace s</w:t>
            </w:r>
            <w:r w:rsidR="00735DA8" w:rsidRPr="001A113D">
              <w:rPr>
                <w:rFonts w:ascii="Calibri" w:hAnsi="Calibri" w:cs="Arial"/>
                <w:b/>
                <w:color w:val="FFFFFF" w:themeColor="background1"/>
                <w:sz w:val="20"/>
                <w:szCs w:val="20"/>
              </w:rPr>
              <w:t>elf-directed study or recording</w:t>
            </w:r>
          </w:p>
        </w:tc>
        <w:tc>
          <w:tcPr>
            <w:tcW w:w="2354" w:type="dxa"/>
            <w:shd w:val="clear" w:color="auto" w:fill="4472C4" w:themeFill="accent1"/>
          </w:tcPr>
          <w:p w14:paraId="75AF6C02" w14:textId="77777777" w:rsidR="00735DA8" w:rsidRPr="001A113D" w:rsidRDefault="00735DA8">
            <w:pPr>
              <w:rPr>
                <w:rFonts w:ascii="Calibri" w:hAnsi="Calibri" w:cs="Arial"/>
                <w:b/>
                <w:color w:val="FFFFFF" w:themeColor="background1"/>
                <w:sz w:val="20"/>
                <w:szCs w:val="20"/>
              </w:rPr>
            </w:pPr>
            <w:r w:rsidRPr="001A113D">
              <w:rPr>
                <w:rFonts w:ascii="Calibri" w:hAnsi="Calibri" w:cs="Arial"/>
                <w:b/>
                <w:color w:val="FFFFFF" w:themeColor="background1"/>
                <w:sz w:val="20"/>
                <w:szCs w:val="20"/>
              </w:rPr>
              <w:t>Mentor interaction suggested focus</w:t>
            </w:r>
          </w:p>
        </w:tc>
        <w:tc>
          <w:tcPr>
            <w:tcW w:w="1781" w:type="dxa"/>
            <w:shd w:val="clear" w:color="auto" w:fill="4472C4" w:themeFill="accent1"/>
          </w:tcPr>
          <w:p w14:paraId="65CF84BB" w14:textId="77777777" w:rsidR="00735DA8" w:rsidRPr="001A113D" w:rsidRDefault="00134D6F">
            <w:pPr>
              <w:rPr>
                <w:rFonts w:ascii="Calibri" w:hAnsi="Calibri" w:cs="Arial"/>
                <w:b/>
                <w:color w:val="FFFFFF" w:themeColor="background1"/>
                <w:sz w:val="20"/>
                <w:szCs w:val="20"/>
              </w:rPr>
            </w:pPr>
            <w:r>
              <w:rPr>
                <w:rFonts w:ascii="Calibri" w:hAnsi="Calibri" w:cs="Arial"/>
                <w:b/>
                <w:color w:val="FFFFFF" w:themeColor="background1"/>
                <w:sz w:val="20"/>
                <w:szCs w:val="20"/>
              </w:rPr>
              <w:t>Face-to-face seminar at assigned location</w:t>
            </w:r>
          </w:p>
        </w:tc>
      </w:tr>
      <w:tr w:rsidR="00735DA8" w:rsidRPr="001A113D" w14:paraId="74941A59" w14:textId="77777777" w:rsidTr="001A113D">
        <w:tc>
          <w:tcPr>
            <w:tcW w:w="846" w:type="dxa"/>
          </w:tcPr>
          <w:p w14:paraId="2E0C7BBC" w14:textId="77777777" w:rsidR="00735DA8" w:rsidRPr="001A113D" w:rsidRDefault="00735DA8">
            <w:pPr>
              <w:rPr>
                <w:rFonts w:ascii="Calibri" w:hAnsi="Calibri" w:cs="Arial"/>
                <w:sz w:val="20"/>
                <w:szCs w:val="20"/>
              </w:rPr>
            </w:pPr>
            <w:r w:rsidRPr="001A113D">
              <w:rPr>
                <w:rFonts w:ascii="Calibri" w:hAnsi="Calibri" w:cs="Arial"/>
                <w:sz w:val="20"/>
                <w:szCs w:val="20"/>
              </w:rPr>
              <w:t>26</w:t>
            </w:r>
          </w:p>
        </w:tc>
        <w:tc>
          <w:tcPr>
            <w:tcW w:w="1559" w:type="dxa"/>
          </w:tcPr>
          <w:p w14:paraId="2FF3B6C9" w14:textId="77777777" w:rsidR="00735DA8" w:rsidRPr="001A113D" w:rsidRDefault="00735DA8">
            <w:pPr>
              <w:rPr>
                <w:rFonts w:ascii="Calibri" w:hAnsi="Calibri" w:cs="Arial"/>
                <w:sz w:val="20"/>
                <w:szCs w:val="20"/>
              </w:rPr>
            </w:pPr>
            <w:r w:rsidRPr="001A113D">
              <w:rPr>
                <w:rFonts w:ascii="Calibri" w:hAnsi="Calibri" w:cs="Arial"/>
                <w:sz w:val="20"/>
                <w:szCs w:val="20"/>
              </w:rPr>
              <w:t>17 Apr 2023</w:t>
            </w:r>
          </w:p>
        </w:tc>
        <w:tc>
          <w:tcPr>
            <w:tcW w:w="2476" w:type="dxa"/>
          </w:tcPr>
          <w:p w14:paraId="33B80E8B" w14:textId="77777777" w:rsidR="00735DA8" w:rsidRPr="001A113D" w:rsidRDefault="00735DA8">
            <w:pPr>
              <w:rPr>
                <w:rFonts w:ascii="Calibri" w:hAnsi="Calibri" w:cs="Arial"/>
                <w:i/>
                <w:sz w:val="20"/>
                <w:szCs w:val="20"/>
              </w:rPr>
            </w:pPr>
            <w:r w:rsidRPr="001A113D">
              <w:rPr>
                <w:rFonts w:ascii="Calibri" w:hAnsi="Calibri" w:cs="Arial"/>
                <w:i/>
                <w:sz w:val="20"/>
                <w:szCs w:val="20"/>
              </w:rPr>
              <w:t>School-based induction</w:t>
            </w:r>
          </w:p>
        </w:tc>
        <w:tc>
          <w:tcPr>
            <w:tcW w:w="2354" w:type="dxa"/>
          </w:tcPr>
          <w:p w14:paraId="3712B5F3" w14:textId="77777777" w:rsidR="00735DA8" w:rsidRDefault="00735DA8">
            <w:pPr>
              <w:rPr>
                <w:rFonts w:ascii="Calibri" w:hAnsi="Calibri" w:cs="Arial"/>
                <w:sz w:val="20"/>
                <w:szCs w:val="20"/>
              </w:rPr>
            </w:pPr>
            <w:r w:rsidRPr="001A113D">
              <w:rPr>
                <w:rFonts w:ascii="Calibri" w:hAnsi="Calibri" w:cs="Arial"/>
                <w:sz w:val="20"/>
                <w:szCs w:val="20"/>
              </w:rPr>
              <w:t>Focus: School-based induction</w:t>
            </w:r>
            <w:r w:rsidR="00377ED5">
              <w:rPr>
                <w:rFonts w:ascii="Calibri" w:hAnsi="Calibri" w:cs="Arial"/>
                <w:sz w:val="20"/>
                <w:szCs w:val="20"/>
              </w:rPr>
              <w:t xml:space="preserve"> </w:t>
            </w:r>
          </w:p>
          <w:p w14:paraId="63DB01BE" w14:textId="77777777" w:rsidR="00377ED5" w:rsidRPr="001A113D" w:rsidRDefault="00377ED5">
            <w:pPr>
              <w:rPr>
                <w:rFonts w:ascii="Calibri" w:hAnsi="Calibri" w:cs="Arial"/>
                <w:sz w:val="20"/>
                <w:szCs w:val="20"/>
              </w:rPr>
            </w:pPr>
            <w:r>
              <w:rPr>
                <w:rFonts w:ascii="Calibri" w:hAnsi="Calibri" w:cs="Arial"/>
                <w:sz w:val="20"/>
                <w:szCs w:val="20"/>
              </w:rPr>
              <w:t>(see guidance below)</w:t>
            </w:r>
          </w:p>
        </w:tc>
        <w:tc>
          <w:tcPr>
            <w:tcW w:w="1781" w:type="dxa"/>
          </w:tcPr>
          <w:p w14:paraId="63DEC763" w14:textId="77777777" w:rsidR="00735DA8" w:rsidRPr="001A113D" w:rsidRDefault="00134D6F">
            <w:pPr>
              <w:rPr>
                <w:rFonts w:ascii="Calibri" w:hAnsi="Calibri" w:cs="Arial"/>
                <w:sz w:val="20"/>
                <w:szCs w:val="20"/>
              </w:rPr>
            </w:pPr>
            <w:r>
              <w:rPr>
                <w:rFonts w:ascii="Calibri" w:hAnsi="Calibri" w:cs="Arial"/>
                <w:sz w:val="20"/>
                <w:szCs w:val="20"/>
              </w:rPr>
              <w:t>-</w:t>
            </w:r>
          </w:p>
        </w:tc>
      </w:tr>
      <w:tr w:rsidR="00735DA8" w:rsidRPr="001A113D" w14:paraId="12983BEE" w14:textId="77777777" w:rsidTr="001A113D">
        <w:tc>
          <w:tcPr>
            <w:tcW w:w="846" w:type="dxa"/>
          </w:tcPr>
          <w:p w14:paraId="70C3AC0F" w14:textId="77777777" w:rsidR="00735DA8" w:rsidRPr="001A113D" w:rsidRDefault="00735DA8">
            <w:pPr>
              <w:rPr>
                <w:rFonts w:ascii="Calibri" w:hAnsi="Calibri" w:cs="Arial"/>
                <w:sz w:val="20"/>
                <w:szCs w:val="20"/>
              </w:rPr>
            </w:pPr>
            <w:r w:rsidRPr="001A113D">
              <w:rPr>
                <w:rFonts w:ascii="Calibri" w:hAnsi="Calibri" w:cs="Arial"/>
                <w:sz w:val="20"/>
                <w:szCs w:val="20"/>
              </w:rPr>
              <w:t>27</w:t>
            </w:r>
          </w:p>
        </w:tc>
        <w:tc>
          <w:tcPr>
            <w:tcW w:w="1559" w:type="dxa"/>
          </w:tcPr>
          <w:p w14:paraId="1DACB2AA" w14:textId="77777777" w:rsidR="00735DA8" w:rsidRPr="001A113D" w:rsidRDefault="00735DA8">
            <w:pPr>
              <w:rPr>
                <w:rFonts w:ascii="Calibri" w:hAnsi="Calibri" w:cs="Arial"/>
                <w:sz w:val="20"/>
                <w:szCs w:val="20"/>
              </w:rPr>
            </w:pPr>
            <w:r w:rsidRPr="001A113D">
              <w:rPr>
                <w:rFonts w:ascii="Calibri" w:hAnsi="Calibri" w:cs="Arial"/>
                <w:sz w:val="20"/>
                <w:szCs w:val="20"/>
              </w:rPr>
              <w:t>24 Apr 2023</w:t>
            </w:r>
          </w:p>
        </w:tc>
        <w:tc>
          <w:tcPr>
            <w:tcW w:w="2476" w:type="dxa"/>
          </w:tcPr>
          <w:p w14:paraId="054ED6F0" w14:textId="77777777" w:rsidR="00735DA8" w:rsidRPr="001A113D" w:rsidRDefault="00735DA8">
            <w:pPr>
              <w:rPr>
                <w:rFonts w:ascii="Calibri" w:hAnsi="Calibri" w:cs="Arial"/>
                <w:sz w:val="20"/>
                <w:szCs w:val="20"/>
              </w:rPr>
            </w:pPr>
            <w:r w:rsidRPr="00C46514">
              <w:rPr>
                <w:rFonts w:ascii="Calibri" w:hAnsi="Calibri" w:cs="Arial"/>
                <w:b/>
                <w:sz w:val="20"/>
                <w:szCs w:val="20"/>
              </w:rPr>
              <w:t>ECT induction</w:t>
            </w:r>
            <w:r w:rsidRPr="001A113D">
              <w:rPr>
                <w:rFonts w:ascii="Calibri" w:hAnsi="Calibri" w:cs="Arial"/>
                <w:sz w:val="20"/>
                <w:szCs w:val="20"/>
              </w:rPr>
              <w:t xml:space="preserve">: Welcome </w:t>
            </w:r>
          </w:p>
          <w:p w14:paraId="3C986AFD" w14:textId="77777777" w:rsidR="00735DA8" w:rsidRPr="001A113D" w:rsidRDefault="00926E16">
            <w:pPr>
              <w:rPr>
                <w:rFonts w:ascii="Calibri" w:hAnsi="Calibri" w:cs="Arial"/>
                <w:sz w:val="20"/>
                <w:szCs w:val="20"/>
              </w:rPr>
            </w:pPr>
            <w:hyperlink r:id="rId9" w:history="1">
              <w:r w:rsidR="00735DA8" w:rsidRPr="001A113D">
                <w:rPr>
                  <w:rStyle w:val="Hyperlink"/>
                  <w:rFonts w:ascii="Calibri" w:hAnsi="Calibri" w:cs="Arial"/>
                  <w:sz w:val="20"/>
                  <w:szCs w:val="20"/>
                </w:rPr>
                <w:t>Brightspace</w:t>
              </w:r>
            </w:hyperlink>
          </w:p>
        </w:tc>
        <w:tc>
          <w:tcPr>
            <w:tcW w:w="2354" w:type="dxa"/>
          </w:tcPr>
          <w:p w14:paraId="3E4D2F6C" w14:textId="77777777" w:rsidR="00735DA8" w:rsidRDefault="00735DA8">
            <w:pPr>
              <w:rPr>
                <w:rFonts w:ascii="Calibri" w:hAnsi="Calibri" w:cs="Arial"/>
                <w:sz w:val="20"/>
                <w:szCs w:val="20"/>
              </w:rPr>
            </w:pPr>
            <w:r w:rsidRPr="001A113D">
              <w:rPr>
                <w:rFonts w:ascii="Calibri" w:hAnsi="Calibri" w:cs="Arial"/>
                <w:sz w:val="20"/>
                <w:szCs w:val="20"/>
              </w:rPr>
              <w:t>Focus: Initial interaction</w:t>
            </w:r>
          </w:p>
          <w:p w14:paraId="32210EF6" w14:textId="77777777" w:rsidR="00377ED5" w:rsidRPr="001A113D" w:rsidRDefault="00377ED5">
            <w:pPr>
              <w:rPr>
                <w:rFonts w:ascii="Calibri" w:hAnsi="Calibri" w:cs="Arial"/>
                <w:sz w:val="20"/>
                <w:szCs w:val="20"/>
              </w:rPr>
            </w:pPr>
            <w:r>
              <w:rPr>
                <w:rFonts w:ascii="Calibri" w:hAnsi="Calibri" w:cs="Arial"/>
                <w:sz w:val="20"/>
                <w:szCs w:val="20"/>
              </w:rPr>
              <w:t>(see guidance below)</w:t>
            </w:r>
          </w:p>
        </w:tc>
        <w:tc>
          <w:tcPr>
            <w:tcW w:w="1781" w:type="dxa"/>
          </w:tcPr>
          <w:p w14:paraId="3947CD35" w14:textId="77777777" w:rsidR="00735DA8" w:rsidRPr="001A113D" w:rsidRDefault="00134D6F">
            <w:pPr>
              <w:rPr>
                <w:rFonts w:ascii="Calibri" w:hAnsi="Calibri" w:cs="Arial"/>
                <w:sz w:val="20"/>
                <w:szCs w:val="20"/>
              </w:rPr>
            </w:pPr>
            <w:r>
              <w:rPr>
                <w:rFonts w:ascii="Calibri" w:hAnsi="Calibri" w:cs="Arial"/>
                <w:sz w:val="20"/>
                <w:szCs w:val="20"/>
              </w:rPr>
              <w:t>-</w:t>
            </w:r>
          </w:p>
        </w:tc>
      </w:tr>
      <w:tr w:rsidR="00735DA8" w:rsidRPr="001A113D" w14:paraId="6D45EDB4" w14:textId="77777777" w:rsidTr="001A113D">
        <w:tc>
          <w:tcPr>
            <w:tcW w:w="846" w:type="dxa"/>
          </w:tcPr>
          <w:p w14:paraId="753FCC7C" w14:textId="77777777" w:rsidR="00735DA8" w:rsidRPr="001A113D" w:rsidRDefault="00735DA8">
            <w:pPr>
              <w:rPr>
                <w:rFonts w:ascii="Calibri" w:hAnsi="Calibri" w:cs="Arial"/>
                <w:sz w:val="20"/>
                <w:szCs w:val="20"/>
              </w:rPr>
            </w:pPr>
            <w:r w:rsidRPr="001A113D">
              <w:rPr>
                <w:rFonts w:ascii="Calibri" w:hAnsi="Calibri" w:cs="Arial"/>
                <w:sz w:val="20"/>
                <w:szCs w:val="20"/>
              </w:rPr>
              <w:t>28</w:t>
            </w:r>
          </w:p>
        </w:tc>
        <w:tc>
          <w:tcPr>
            <w:tcW w:w="1559" w:type="dxa"/>
          </w:tcPr>
          <w:p w14:paraId="2B94A5A3" w14:textId="77777777" w:rsidR="00735DA8" w:rsidRPr="001A113D" w:rsidRDefault="00735DA8">
            <w:pPr>
              <w:rPr>
                <w:rFonts w:ascii="Calibri" w:hAnsi="Calibri" w:cs="Arial"/>
                <w:sz w:val="20"/>
                <w:szCs w:val="20"/>
              </w:rPr>
            </w:pPr>
            <w:r w:rsidRPr="001A113D">
              <w:rPr>
                <w:rFonts w:ascii="Calibri" w:hAnsi="Calibri" w:cs="Arial"/>
                <w:sz w:val="20"/>
                <w:szCs w:val="20"/>
              </w:rPr>
              <w:t>1 May 2023</w:t>
            </w:r>
          </w:p>
        </w:tc>
        <w:tc>
          <w:tcPr>
            <w:tcW w:w="2476" w:type="dxa"/>
          </w:tcPr>
          <w:p w14:paraId="00A329F9" w14:textId="77777777" w:rsidR="00735DA8" w:rsidRPr="001A113D" w:rsidRDefault="00735DA8">
            <w:pPr>
              <w:rPr>
                <w:rFonts w:ascii="Calibri" w:hAnsi="Calibri" w:cs="Arial"/>
                <w:sz w:val="20"/>
                <w:szCs w:val="20"/>
              </w:rPr>
            </w:pPr>
            <w:r w:rsidRPr="00C46514">
              <w:rPr>
                <w:rFonts w:ascii="Calibri" w:hAnsi="Calibri" w:cs="Arial"/>
                <w:b/>
                <w:sz w:val="20"/>
                <w:szCs w:val="20"/>
              </w:rPr>
              <w:t>ECT induction 1</w:t>
            </w:r>
            <w:r w:rsidRPr="001A113D">
              <w:rPr>
                <w:rFonts w:ascii="Calibri" w:hAnsi="Calibri" w:cs="Arial"/>
                <w:sz w:val="20"/>
                <w:szCs w:val="20"/>
              </w:rPr>
              <w:t>: The Teach First Early Career Framework programme</w:t>
            </w:r>
          </w:p>
          <w:p w14:paraId="0E8DDB13" w14:textId="77777777" w:rsidR="00735DA8" w:rsidRPr="001A113D" w:rsidRDefault="00926E16">
            <w:pPr>
              <w:rPr>
                <w:rFonts w:ascii="Calibri" w:hAnsi="Calibri" w:cs="Arial"/>
                <w:sz w:val="20"/>
                <w:szCs w:val="20"/>
              </w:rPr>
            </w:pPr>
            <w:hyperlink r:id="rId10" w:history="1">
              <w:r w:rsidR="00735DA8" w:rsidRPr="001A113D">
                <w:rPr>
                  <w:rStyle w:val="Hyperlink"/>
                  <w:rFonts w:ascii="Calibri" w:hAnsi="Calibri" w:cs="Arial"/>
                  <w:sz w:val="20"/>
                  <w:szCs w:val="20"/>
                </w:rPr>
                <w:t>Recording</w:t>
              </w:r>
            </w:hyperlink>
          </w:p>
        </w:tc>
        <w:tc>
          <w:tcPr>
            <w:tcW w:w="2354" w:type="dxa"/>
          </w:tcPr>
          <w:p w14:paraId="731A226B" w14:textId="77777777" w:rsidR="00735DA8" w:rsidRDefault="00735DA8">
            <w:pPr>
              <w:rPr>
                <w:rFonts w:ascii="Calibri" w:hAnsi="Calibri" w:cs="Arial"/>
                <w:sz w:val="20"/>
                <w:szCs w:val="20"/>
              </w:rPr>
            </w:pPr>
            <w:r w:rsidRPr="001A113D">
              <w:rPr>
                <w:rFonts w:ascii="Calibri" w:hAnsi="Calibri" w:cs="Arial"/>
                <w:sz w:val="20"/>
                <w:szCs w:val="20"/>
              </w:rPr>
              <w:t>Focus: Reflection and looking ahead</w:t>
            </w:r>
          </w:p>
          <w:p w14:paraId="4CA76941" w14:textId="77777777" w:rsidR="00377ED5" w:rsidRPr="001A113D" w:rsidRDefault="00377ED5">
            <w:pPr>
              <w:rPr>
                <w:rFonts w:ascii="Calibri" w:hAnsi="Calibri" w:cs="Arial"/>
                <w:sz w:val="20"/>
                <w:szCs w:val="20"/>
              </w:rPr>
            </w:pPr>
            <w:r>
              <w:rPr>
                <w:rFonts w:ascii="Calibri" w:hAnsi="Calibri" w:cs="Arial"/>
                <w:sz w:val="20"/>
                <w:szCs w:val="20"/>
              </w:rPr>
              <w:t>(see guidance below)</w:t>
            </w:r>
          </w:p>
        </w:tc>
        <w:tc>
          <w:tcPr>
            <w:tcW w:w="1781" w:type="dxa"/>
          </w:tcPr>
          <w:p w14:paraId="4D7DC6F1" w14:textId="77777777" w:rsidR="00735DA8" w:rsidRPr="001A113D" w:rsidRDefault="00134D6F">
            <w:pPr>
              <w:rPr>
                <w:rFonts w:ascii="Calibri" w:hAnsi="Calibri" w:cs="Arial"/>
                <w:sz w:val="20"/>
                <w:szCs w:val="20"/>
              </w:rPr>
            </w:pPr>
            <w:r>
              <w:rPr>
                <w:rFonts w:ascii="Calibri" w:hAnsi="Calibri" w:cs="Arial"/>
                <w:sz w:val="20"/>
                <w:szCs w:val="20"/>
              </w:rPr>
              <w:t>-</w:t>
            </w:r>
          </w:p>
        </w:tc>
      </w:tr>
      <w:tr w:rsidR="00735DA8" w:rsidRPr="001A113D" w14:paraId="6CA82EFB" w14:textId="77777777" w:rsidTr="001A113D">
        <w:tc>
          <w:tcPr>
            <w:tcW w:w="846" w:type="dxa"/>
          </w:tcPr>
          <w:p w14:paraId="2EBD10A5" w14:textId="77777777" w:rsidR="00735DA8" w:rsidRPr="001A113D" w:rsidRDefault="00735DA8">
            <w:pPr>
              <w:rPr>
                <w:rFonts w:ascii="Calibri" w:hAnsi="Calibri" w:cs="Arial"/>
                <w:sz w:val="20"/>
                <w:szCs w:val="20"/>
              </w:rPr>
            </w:pPr>
            <w:r w:rsidRPr="001A113D">
              <w:rPr>
                <w:rFonts w:ascii="Calibri" w:hAnsi="Calibri" w:cs="Arial"/>
                <w:sz w:val="20"/>
                <w:szCs w:val="20"/>
              </w:rPr>
              <w:t>29</w:t>
            </w:r>
          </w:p>
        </w:tc>
        <w:tc>
          <w:tcPr>
            <w:tcW w:w="1559" w:type="dxa"/>
          </w:tcPr>
          <w:p w14:paraId="26346654" w14:textId="77777777" w:rsidR="00735DA8" w:rsidRPr="001A113D" w:rsidRDefault="00735DA8">
            <w:pPr>
              <w:rPr>
                <w:rFonts w:ascii="Calibri" w:hAnsi="Calibri" w:cs="Arial"/>
                <w:sz w:val="20"/>
                <w:szCs w:val="20"/>
              </w:rPr>
            </w:pPr>
            <w:r w:rsidRPr="001A113D">
              <w:rPr>
                <w:rFonts w:ascii="Calibri" w:hAnsi="Calibri" w:cs="Arial"/>
                <w:sz w:val="20"/>
                <w:szCs w:val="20"/>
              </w:rPr>
              <w:t>8 May 2023</w:t>
            </w:r>
          </w:p>
        </w:tc>
        <w:tc>
          <w:tcPr>
            <w:tcW w:w="2476" w:type="dxa"/>
          </w:tcPr>
          <w:p w14:paraId="43467CEE" w14:textId="77777777" w:rsidR="00735DA8" w:rsidRPr="001A113D" w:rsidRDefault="00735DA8">
            <w:pPr>
              <w:rPr>
                <w:rFonts w:ascii="Calibri" w:hAnsi="Calibri" w:cs="Arial"/>
                <w:sz w:val="20"/>
                <w:szCs w:val="20"/>
              </w:rPr>
            </w:pPr>
            <w:r w:rsidRPr="00C46514">
              <w:rPr>
                <w:rFonts w:ascii="Calibri" w:hAnsi="Calibri" w:cs="Arial"/>
                <w:b/>
                <w:sz w:val="20"/>
                <w:szCs w:val="20"/>
              </w:rPr>
              <w:t>ECT induction 2</w:t>
            </w:r>
            <w:r w:rsidRPr="001A113D">
              <w:rPr>
                <w:rFonts w:ascii="Calibri" w:hAnsi="Calibri" w:cs="Arial"/>
                <w:sz w:val="20"/>
                <w:szCs w:val="20"/>
              </w:rPr>
              <w:t>: Developing your expertise</w:t>
            </w:r>
          </w:p>
          <w:p w14:paraId="02339D31" w14:textId="77777777" w:rsidR="00735DA8" w:rsidRPr="001A113D" w:rsidRDefault="00926E16">
            <w:pPr>
              <w:rPr>
                <w:rFonts w:ascii="Calibri" w:hAnsi="Calibri" w:cs="Arial"/>
                <w:sz w:val="20"/>
                <w:szCs w:val="20"/>
              </w:rPr>
            </w:pPr>
            <w:hyperlink r:id="rId11" w:history="1">
              <w:r w:rsidR="00735DA8" w:rsidRPr="001A113D">
                <w:rPr>
                  <w:rStyle w:val="Hyperlink"/>
                  <w:rFonts w:ascii="Calibri" w:hAnsi="Calibri" w:cs="Arial"/>
                  <w:sz w:val="20"/>
                  <w:szCs w:val="20"/>
                </w:rPr>
                <w:t>Brightspace</w:t>
              </w:r>
            </w:hyperlink>
          </w:p>
        </w:tc>
        <w:tc>
          <w:tcPr>
            <w:tcW w:w="2354" w:type="dxa"/>
          </w:tcPr>
          <w:p w14:paraId="11221567" w14:textId="77777777" w:rsidR="00735DA8" w:rsidRPr="001A113D" w:rsidRDefault="00735DA8">
            <w:pPr>
              <w:rPr>
                <w:rFonts w:ascii="Calibri" w:hAnsi="Calibri" w:cs="Arial"/>
                <w:sz w:val="20"/>
                <w:szCs w:val="20"/>
              </w:rPr>
            </w:pPr>
            <w:r w:rsidRPr="001A113D">
              <w:rPr>
                <w:rFonts w:ascii="Calibri" w:hAnsi="Calibri" w:cs="Arial"/>
                <w:sz w:val="20"/>
                <w:szCs w:val="20"/>
              </w:rPr>
              <w:t>Focus: Mentoring and teacher development</w:t>
            </w:r>
            <w:r w:rsidR="00C46514">
              <w:rPr>
                <w:rFonts w:ascii="Calibri" w:hAnsi="Calibri" w:cs="Arial"/>
                <w:sz w:val="20"/>
                <w:szCs w:val="20"/>
              </w:rPr>
              <w:t xml:space="preserve"> </w:t>
            </w:r>
            <w:r w:rsidR="00377ED5">
              <w:rPr>
                <w:rFonts w:ascii="Calibri" w:hAnsi="Calibri" w:cs="Arial"/>
                <w:sz w:val="20"/>
                <w:szCs w:val="20"/>
              </w:rPr>
              <w:t>(see guidance below)</w:t>
            </w:r>
          </w:p>
        </w:tc>
        <w:tc>
          <w:tcPr>
            <w:tcW w:w="1781" w:type="dxa"/>
          </w:tcPr>
          <w:p w14:paraId="639BD787" w14:textId="77777777" w:rsidR="00735DA8" w:rsidRPr="001A113D" w:rsidRDefault="00134D6F">
            <w:pPr>
              <w:rPr>
                <w:rFonts w:ascii="Calibri" w:hAnsi="Calibri" w:cs="Arial"/>
                <w:sz w:val="20"/>
                <w:szCs w:val="20"/>
              </w:rPr>
            </w:pPr>
            <w:r>
              <w:rPr>
                <w:rFonts w:ascii="Calibri" w:hAnsi="Calibri" w:cs="Arial"/>
                <w:sz w:val="20"/>
                <w:szCs w:val="20"/>
              </w:rPr>
              <w:t>-</w:t>
            </w:r>
          </w:p>
        </w:tc>
      </w:tr>
      <w:tr w:rsidR="00735DA8" w:rsidRPr="001A113D" w14:paraId="01984C4C" w14:textId="77777777" w:rsidTr="001A113D">
        <w:tc>
          <w:tcPr>
            <w:tcW w:w="846" w:type="dxa"/>
          </w:tcPr>
          <w:p w14:paraId="0B1F4454" w14:textId="77777777" w:rsidR="00735DA8" w:rsidRPr="001A113D" w:rsidRDefault="00735DA8">
            <w:pPr>
              <w:rPr>
                <w:rFonts w:ascii="Calibri" w:hAnsi="Calibri" w:cs="Arial"/>
                <w:sz w:val="20"/>
                <w:szCs w:val="20"/>
              </w:rPr>
            </w:pPr>
            <w:r w:rsidRPr="001A113D">
              <w:rPr>
                <w:rFonts w:ascii="Calibri" w:hAnsi="Calibri" w:cs="Arial"/>
                <w:sz w:val="20"/>
                <w:szCs w:val="20"/>
              </w:rPr>
              <w:t>30</w:t>
            </w:r>
          </w:p>
        </w:tc>
        <w:tc>
          <w:tcPr>
            <w:tcW w:w="1559" w:type="dxa"/>
          </w:tcPr>
          <w:p w14:paraId="498D08C8" w14:textId="77777777" w:rsidR="00735DA8" w:rsidRPr="001A113D" w:rsidRDefault="00735DA8">
            <w:pPr>
              <w:rPr>
                <w:rFonts w:ascii="Calibri" w:hAnsi="Calibri" w:cs="Arial"/>
                <w:sz w:val="20"/>
                <w:szCs w:val="20"/>
              </w:rPr>
            </w:pPr>
            <w:r w:rsidRPr="001A113D">
              <w:rPr>
                <w:rFonts w:ascii="Calibri" w:hAnsi="Calibri" w:cs="Arial"/>
                <w:sz w:val="20"/>
                <w:szCs w:val="20"/>
              </w:rPr>
              <w:t>15 May 2023</w:t>
            </w:r>
          </w:p>
        </w:tc>
        <w:tc>
          <w:tcPr>
            <w:tcW w:w="2476" w:type="dxa"/>
          </w:tcPr>
          <w:p w14:paraId="4296B853" w14:textId="77777777" w:rsidR="00735DA8" w:rsidRPr="001A113D" w:rsidRDefault="00735DA8">
            <w:pPr>
              <w:rPr>
                <w:rFonts w:ascii="Calibri" w:hAnsi="Calibri" w:cs="Arial"/>
                <w:sz w:val="20"/>
                <w:szCs w:val="20"/>
              </w:rPr>
            </w:pPr>
            <w:r w:rsidRPr="00C46514">
              <w:rPr>
                <w:rFonts w:ascii="Calibri" w:hAnsi="Calibri" w:cs="Arial"/>
                <w:b/>
                <w:sz w:val="20"/>
                <w:szCs w:val="20"/>
              </w:rPr>
              <w:t>ECT induction 3</w:t>
            </w:r>
            <w:r w:rsidRPr="001A113D">
              <w:rPr>
                <w:rFonts w:ascii="Calibri" w:hAnsi="Calibri" w:cs="Arial"/>
                <w:sz w:val="20"/>
                <w:szCs w:val="20"/>
              </w:rPr>
              <w:t>: An introduction to instructional coaching</w:t>
            </w:r>
          </w:p>
          <w:p w14:paraId="2B2A0F90" w14:textId="77777777" w:rsidR="00735DA8" w:rsidRPr="001A113D" w:rsidRDefault="00926E16">
            <w:pPr>
              <w:rPr>
                <w:rFonts w:ascii="Calibri" w:hAnsi="Calibri" w:cs="Arial"/>
                <w:sz w:val="20"/>
                <w:szCs w:val="20"/>
              </w:rPr>
            </w:pPr>
            <w:hyperlink r:id="rId12" w:history="1">
              <w:r w:rsidR="00735DA8" w:rsidRPr="001A113D">
                <w:rPr>
                  <w:rStyle w:val="Hyperlink"/>
                  <w:rFonts w:ascii="Calibri" w:hAnsi="Calibri" w:cs="Arial"/>
                  <w:sz w:val="20"/>
                  <w:szCs w:val="20"/>
                </w:rPr>
                <w:t>Recording</w:t>
              </w:r>
            </w:hyperlink>
          </w:p>
        </w:tc>
        <w:tc>
          <w:tcPr>
            <w:tcW w:w="2354" w:type="dxa"/>
          </w:tcPr>
          <w:p w14:paraId="07A3BEC3" w14:textId="77777777" w:rsidR="00735DA8" w:rsidRDefault="00735DA8" w:rsidP="00C46514">
            <w:pPr>
              <w:rPr>
                <w:rFonts w:ascii="Calibri" w:hAnsi="Calibri" w:cs="Arial"/>
                <w:sz w:val="20"/>
                <w:szCs w:val="20"/>
              </w:rPr>
            </w:pPr>
            <w:r w:rsidRPr="001A113D">
              <w:rPr>
                <w:rFonts w:ascii="Calibri" w:hAnsi="Calibri" w:cs="Arial"/>
                <w:sz w:val="20"/>
                <w:szCs w:val="20"/>
              </w:rPr>
              <w:t>Focus: Instructional coaching</w:t>
            </w:r>
          </w:p>
          <w:p w14:paraId="2FDA0234" w14:textId="77777777" w:rsidR="00377ED5" w:rsidRPr="001A113D" w:rsidRDefault="00377ED5" w:rsidP="00C46514">
            <w:pPr>
              <w:rPr>
                <w:rFonts w:ascii="Calibri" w:hAnsi="Calibri" w:cs="Arial"/>
                <w:sz w:val="20"/>
                <w:szCs w:val="20"/>
              </w:rPr>
            </w:pPr>
            <w:r>
              <w:rPr>
                <w:rFonts w:ascii="Calibri" w:hAnsi="Calibri" w:cs="Arial"/>
                <w:sz w:val="20"/>
                <w:szCs w:val="20"/>
              </w:rPr>
              <w:t>(see guidance below)</w:t>
            </w:r>
          </w:p>
        </w:tc>
        <w:tc>
          <w:tcPr>
            <w:tcW w:w="1781" w:type="dxa"/>
          </w:tcPr>
          <w:p w14:paraId="599343AE" w14:textId="77777777" w:rsidR="00735DA8" w:rsidRPr="001A113D" w:rsidRDefault="00134D6F">
            <w:pPr>
              <w:rPr>
                <w:rFonts w:ascii="Calibri" w:hAnsi="Calibri" w:cs="Arial"/>
                <w:sz w:val="20"/>
                <w:szCs w:val="20"/>
              </w:rPr>
            </w:pPr>
            <w:r>
              <w:rPr>
                <w:rFonts w:ascii="Calibri" w:hAnsi="Calibri" w:cs="Arial"/>
                <w:sz w:val="20"/>
                <w:szCs w:val="20"/>
              </w:rPr>
              <w:t>-</w:t>
            </w:r>
          </w:p>
        </w:tc>
      </w:tr>
      <w:tr w:rsidR="00735DA8" w:rsidRPr="001A113D" w14:paraId="1D497D46" w14:textId="77777777" w:rsidTr="001A113D">
        <w:tc>
          <w:tcPr>
            <w:tcW w:w="846" w:type="dxa"/>
            <w:tcBorders>
              <w:bottom w:val="single" w:sz="4" w:space="0" w:color="auto"/>
            </w:tcBorders>
          </w:tcPr>
          <w:p w14:paraId="4AB3AA2B" w14:textId="77777777" w:rsidR="00735DA8" w:rsidRPr="001A113D" w:rsidRDefault="00735DA8">
            <w:pPr>
              <w:rPr>
                <w:rFonts w:ascii="Calibri" w:hAnsi="Calibri" w:cs="Arial"/>
                <w:sz w:val="20"/>
                <w:szCs w:val="20"/>
              </w:rPr>
            </w:pPr>
            <w:r w:rsidRPr="001A113D">
              <w:rPr>
                <w:rFonts w:ascii="Calibri" w:hAnsi="Calibri" w:cs="Arial"/>
                <w:sz w:val="20"/>
                <w:szCs w:val="20"/>
              </w:rPr>
              <w:t>31</w:t>
            </w:r>
          </w:p>
        </w:tc>
        <w:tc>
          <w:tcPr>
            <w:tcW w:w="1559" w:type="dxa"/>
            <w:tcBorders>
              <w:bottom w:val="single" w:sz="4" w:space="0" w:color="auto"/>
            </w:tcBorders>
          </w:tcPr>
          <w:p w14:paraId="6994140E" w14:textId="77777777" w:rsidR="00735DA8" w:rsidRPr="001A113D" w:rsidRDefault="00735DA8">
            <w:pPr>
              <w:rPr>
                <w:rFonts w:ascii="Calibri" w:hAnsi="Calibri" w:cs="Arial"/>
                <w:sz w:val="20"/>
                <w:szCs w:val="20"/>
              </w:rPr>
            </w:pPr>
            <w:r w:rsidRPr="001A113D">
              <w:rPr>
                <w:rFonts w:ascii="Calibri" w:hAnsi="Calibri" w:cs="Arial"/>
                <w:sz w:val="20"/>
                <w:szCs w:val="20"/>
              </w:rPr>
              <w:t>22 May 2023</w:t>
            </w:r>
          </w:p>
        </w:tc>
        <w:tc>
          <w:tcPr>
            <w:tcW w:w="2476" w:type="dxa"/>
            <w:tcBorders>
              <w:bottom w:val="single" w:sz="4" w:space="0" w:color="auto"/>
            </w:tcBorders>
          </w:tcPr>
          <w:p w14:paraId="70D2399F" w14:textId="77777777" w:rsidR="00735DA8" w:rsidRPr="001A113D" w:rsidRDefault="00735DA8">
            <w:pPr>
              <w:rPr>
                <w:rFonts w:ascii="Calibri" w:hAnsi="Calibri" w:cs="Arial"/>
                <w:sz w:val="20"/>
                <w:szCs w:val="20"/>
              </w:rPr>
            </w:pPr>
          </w:p>
        </w:tc>
        <w:tc>
          <w:tcPr>
            <w:tcW w:w="2354" w:type="dxa"/>
            <w:tcBorders>
              <w:bottom w:val="single" w:sz="4" w:space="0" w:color="auto"/>
            </w:tcBorders>
          </w:tcPr>
          <w:p w14:paraId="4BF96F1D" w14:textId="77777777" w:rsidR="00735DA8" w:rsidRPr="001A113D" w:rsidRDefault="00735DA8">
            <w:pPr>
              <w:rPr>
                <w:rFonts w:ascii="Calibri" w:hAnsi="Calibri" w:cs="Arial"/>
                <w:sz w:val="20"/>
                <w:szCs w:val="20"/>
              </w:rPr>
            </w:pPr>
          </w:p>
        </w:tc>
        <w:tc>
          <w:tcPr>
            <w:tcW w:w="1781" w:type="dxa"/>
            <w:tcBorders>
              <w:bottom w:val="single" w:sz="4" w:space="0" w:color="auto"/>
            </w:tcBorders>
          </w:tcPr>
          <w:p w14:paraId="3B288A2C" w14:textId="77777777" w:rsidR="00735DA8" w:rsidRPr="001A113D" w:rsidRDefault="00735DA8">
            <w:pPr>
              <w:rPr>
                <w:rFonts w:ascii="Calibri" w:hAnsi="Calibri" w:cs="Arial"/>
                <w:sz w:val="20"/>
                <w:szCs w:val="20"/>
              </w:rPr>
            </w:pPr>
          </w:p>
        </w:tc>
      </w:tr>
      <w:tr w:rsidR="001A113D" w:rsidRPr="001A113D" w14:paraId="675EE373" w14:textId="77777777" w:rsidTr="001A113D">
        <w:tc>
          <w:tcPr>
            <w:tcW w:w="9016" w:type="dxa"/>
            <w:gridSpan w:val="5"/>
            <w:shd w:val="clear" w:color="auto" w:fill="D9D9D9" w:themeFill="background1" w:themeFillShade="D9"/>
          </w:tcPr>
          <w:p w14:paraId="27579E41" w14:textId="77777777" w:rsidR="001A113D" w:rsidRPr="001A113D" w:rsidRDefault="001A113D" w:rsidP="00735DA8">
            <w:pPr>
              <w:jc w:val="center"/>
              <w:rPr>
                <w:rFonts w:ascii="Calibri" w:hAnsi="Calibri" w:cs="Arial"/>
                <w:sz w:val="20"/>
                <w:szCs w:val="20"/>
              </w:rPr>
            </w:pPr>
            <w:r w:rsidRPr="001A113D">
              <w:rPr>
                <w:rFonts w:ascii="Calibri" w:hAnsi="Calibri" w:cs="Arial"/>
                <w:sz w:val="20"/>
                <w:szCs w:val="20"/>
              </w:rPr>
              <w:t>HALF-TERM</w:t>
            </w:r>
          </w:p>
        </w:tc>
      </w:tr>
      <w:tr w:rsidR="00735DA8" w:rsidRPr="001A113D" w14:paraId="3A2B92FA" w14:textId="77777777" w:rsidTr="001A113D">
        <w:tc>
          <w:tcPr>
            <w:tcW w:w="846" w:type="dxa"/>
          </w:tcPr>
          <w:p w14:paraId="3E48A9B0" w14:textId="77777777" w:rsidR="00735DA8" w:rsidRPr="001A113D" w:rsidRDefault="00735DA8">
            <w:pPr>
              <w:rPr>
                <w:rFonts w:ascii="Calibri" w:hAnsi="Calibri" w:cs="Arial"/>
                <w:sz w:val="20"/>
                <w:szCs w:val="20"/>
              </w:rPr>
            </w:pPr>
            <w:r w:rsidRPr="001A113D">
              <w:rPr>
                <w:rFonts w:ascii="Calibri" w:hAnsi="Calibri" w:cs="Arial"/>
                <w:sz w:val="20"/>
                <w:szCs w:val="20"/>
              </w:rPr>
              <w:t>32</w:t>
            </w:r>
          </w:p>
        </w:tc>
        <w:tc>
          <w:tcPr>
            <w:tcW w:w="1559" w:type="dxa"/>
          </w:tcPr>
          <w:p w14:paraId="04A2A8E5" w14:textId="77777777" w:rsidR="00735DA8" w:rsidRPr="001A113D" w:rsidRDefault="00735DA8">
            <w:pPr>
              <w:rPr>
                <w:rFonts w:ascii="Calibri" w:hAnsi="Calibri" w:cs="Arial"/>
                <w:sz w:val="20"/>
                <w:szCs w:val="20"/>
              </w:rPr>
            </w:pPr>
            <w:r w:rsidRPr="001A113D">
              <w:rPr>
                <w:rFonts w:ascii="Calibri" w:hAnsi="Calibri" w:cs="Arial"/>
                <w:sz w:val="20"/>
                <w:szCs w:val="20"/>
              </w:rPr>
              <w:t>5 Jun 2023</w:t>
            </w:r>
          </w:p>
        </w:tc>
        <w:tc>
          <w:tcPr>
            <w:tcW w:w="2476" w:type="dxa"/>
          </w:tcPr>
          <w:p w14:paraId="6F361881" w14:textId="77777777" w:rsidR="00735DA8" w:rsidRPr="001A113D" w:rsidRDefault="00735DA8">
            <w:pPr>
              <w:rPr>
                <w:rFonts w:ascii="Calibri" w:hAnsi="Calibri" w:cs="Arial"/>
                <w:sz w:val="20"/>
                <w:szCs w:val="20"/>
              </w:rPr>
            </w:pPr>
          </w:p>
        </w:tc>
        <w:tc>
          <w:tcPr>
            <w:tcW w:w="2354" w:type="dxa"/>
          </w:tcPr>
          <w:p w14:paraId="0956F95D" w14:textId="77777777" w:rsidR="00735DA8" w:rsidRPr="001A113D" w:rsidRDefault="00735DA8">
            <w:pPr>
              <w:rPr>
                <w:rFonts w:ascii="Calibri" w:hAnsi="Calibri" w:cs="Arial"/>
                <w:sz w:val="20"/>
                <w:szCs w:val="20"/>
              </w:rPr>
            </w:pPr>
          </w:p>
        </w:tc>
        <w:tc>
          <w:tcPr>
            <w:tcW w:w="1781" w:type="dxa"/>
          </w:tcPr>
          <w:p w14:paraId="68A918DC" w14:textId="77777777" w:rsidR="00735DA8" w:rsidRPr="001A113D" w:rsidRDefault="00C46514">
            <w:pPr>
              <w:rPr>
                <w:rFonts w:ascii="Calibri" w:hAnsi="Calibri" w:cs="Arial"/>
                <w:sz w:val="20"/>
                <w:szCs w:val="20"/>
              </w:rPr>
            </w:pPr>
            <w:r>
              <w:rPr>
                <w:rFonts w:ascii="Calibri" w:hAnsi="Calibri" w:cs="Arial"/>
                <w:sz w:val="20"/>
                <w:szCs w:val="20"/>
              </w:rPr>
              <w:t>-</w:t>
            </w:r>
          </w:p>
        </w:tc>
      </w:tr>
      <w:tr w:rsidR="00735DA8" w:rsidRPr="001A113D" w14:paraId="3C0DBCF2" w14:textId="77777777" w:rsidTr="001A113D">
        <w:tc>
          <w:tcPr>
            <w:tcW w:w="846" w:type="dxa"/>
          </w:tcPr>
          <w:p w14:paraId="34B25F9B" w14:textId="77777777" w:rsidR="00735DA8" w:rsidRPr="001A113D" w:rsidRDefault="00735DA8">
            <w:pPr>
              <w:rPr>
                <w:rFonts w:ascii="Calibri" w:hAnsi="Calibri" w:cs="Arial"/>
                <w:sz w:val="20"/>
                <w:szCs w:val="20"/>
              </w:rPr>
            </w:pPr>
            <w:r w:rsidRPr="001A113D">
              <w:rPr>
                <w:rFonts w:ascii="Calibri" w:hAnsi="Calibri" w:cs="Arial"/>
                <w:sz w:val="20"/>
                <w:szCs w:val="20"/>
              </w:rPr>
              <w:t>33</w:t>
            </w:r>
          </w:p>
        </w:tc>
        <w:tc>
          <w:tcPr>
            <w:tcW w:w="1559" w:type="dxa"/>
          </w:tcPr>
          <w:p w14:paraId="3A0A8E88" w14:textId="77777777" w:rsidR="00735DA8" w:rsidRPr="001A113D" w:rsidRDefault="00735DA8">
            <w:pPr>
              <w:rPr>
                <w:rFonts w:ascii="Calibri" w:hAnsi="Calibri" w:cs="Arial"/>
                <w:sz w:val="20"/>
                <w:szCs w:val="20"/>
              </w:rPr>
            </w:pPr>
            <w:r w:rsidRPr="001A113D">
              <w:rPr>
                <w:rFonts w:ascii="Calibri" w:hAnsi="Calibri" w:cs="Arial"/>
                <w:sz w:val="20"/>
                <w:szCs w:val="20"/>
              </w:rPr>
              <w:t>12 Jun 2023</w:t>
            </w:r>
          </w:p>
        </w:tc>
        <w:tc>
          <w:tcPr>
            <w:tcW w:w="2476" w:type="dxa"/>
          </w:tcPr>
          <w:p w14:paraId="420ACD59" w14:textId="77777777" w:rsidR="00735DA8" w:rsidRPr="001A113D" w:rsidRDefault="00C6595C">
            <w:pPr>
              <w:rPr>
                <w:rFonts w:ascii="Calibri" w:hAnsi="Calibri" w:cs="Arial"/>
                <w:sz w:val="20"/>
                <w:szCs w:val="20"/>
              </w:rPr>
            </w:pPr>
            <w:r>
              <w:rPr>
                <w:rFonts w:ascii="Calibri" w:hAnsi="Calibri" w:cs="Arial"/>
                <w:sz w:val="20"/>
                <w:szCs w:val="20"/>
              </w:rPr>
              <w:t>Module 1: Establishing effective classroom routines</w:t>
            </w:r>
            <w:r w:rsidR="00C46514">
              <w:rPr>
                <w:rFonts w:ascii="Calibri" w:hAnsi="Calibri" w:cs="Arial"/>
                <w:sz w:val="20"/>
                <w:szCs w:val="20"/>
              </w:rPr>
              <w:t xml:space="preserve"> </w:t>
            </w:r>
          </w:p>
        </w:tc>
        <w:tc>
          <w:tcPr>
            <w:tcW w:w="2354" w:type="dxa"/>
          </w:tcPr>
          <w:p w14:paraId="3374B649" w14:textId="77777777" w:rsidR="00735DA8" w:rsidRDefault="00C6595C">
            <w:pPr>
              <w:rPr>
                <w:rFonts w:ascii="Calibri" w:hAnsi="Calibri" w:cs="Arial"/>
                <w:sz w:val="20"/>
                <w:szCs w:val="20"/>
              </w:rPr>
            </w:pPr>
            <w:r>
              <w:rPr>
                <w:rFonts w:ascii="Calibri" w:hAnsi="Calibri" w:cs="Arial"/>
                <w:sz w:val="20"/>
                <w:szCs w:val="20"/>
              </w:rPr>
              <w:t>Focus: Effective entry and settling routi</w:t>
            </w:r>
            <w:r w:rsidR="00377ED5">
              <w:rPr>
                <w:rFonts w:ascii="Calibri" w:hAnsi="Calibri" w:cs="Arial"/>
                <w:sz w:val="20"/>
                <w:szCs w:val="20"/>
              </w:rPr>
              <w:t>nes</w:t>
            </w:r>
          </w:p>
          <w:p w14:paraId="1F81D807" w14:textId="77777777" w:rsidR="00377ED5" w:rsidRPr="001A113D" w:rsidRDefault="00377ED5">
            <w:pPr>
              <w:rPr>
                <w:rFonts w:ascii="Calibri" w:hAnsi="Calibri" w:cs="Arial"/>
                <w:sz w:val="20"/>
                <w:szCs w:val="20"/>
              </w:rPr>
            </w:pPr>
            <w:r>
              <w:rPr>
                <w:rFonts w:ascii="Calibri" w:hAnsi="Calibri" w:cs="Arial"/>
                <w:sz w:val="20"/>
                <w:szCs w:val="20"/>
              </w:rPr>
              <w:t xml:space="preserve">(see p12 of </w:t>
            </w:r>
            <w:r w:rsidR="004059CC">
              <w:rPr>
                <w:rFonts w:ascii="Calibri" w:hAnsi="Calibri" w:cs="Arial"/>
                <w:sz w:val="20"/>
                <w:szCs w:val="20"/>
              </w:rPr>
              <w:t xml:space="preserve">the </w:t>
            </w:r>
            <w:r>
              <w:rPr>
                <w:rFonts w:ascii="Calibri" w:hAnsi="Calibri" w:cs="Arial"/>
                <w:sz w:val="20"/>
                <w:szCs w:val="20"/>
              </w:rPr>
              <w:t>2022-23 mentor handbook)</w:t>
            </w:r>
          </w:p>
        </w:tc>
        <w:tc>
          <w:tcPr>
            <w:tcW w:w="1781" w:type="dxa"/>
          </w:tcPr>
          <w:p w14:paraId="53493F49" w14:textId="77777777" w:rsidR="00735DA8" w:rsidRPr="001A113D" w:rsidRDefault="00C46514">
            <w:pPr>
              <w:rPr>
                <w:rFonts w:ascii="Calibri" w:hAnsi="Calibri" w:cs="Arial"/>
                <w:sz w:val="20"/>
                <w:szCs w:val="20"/>
              </w:rPr>
            </w:pPr>
            <w:r>
              <w:rPr>
                <w:rFonts w:ascii="Calibri" w:hAnsi="Calibri" w:cs="Arial"/>
                <w:sz w:val="20"/>
                <w:szCs w:val="20"/>
              </w:rPr>
              <w:t>-</w:t>
            </w:r>
          </w:p>
        </w:tc>
      </w:tr>
      <w:tr w:rsidR="00735DA8" w:rsidRPr="001A113D" w14:paraId="0AF82690" w14:textId="77777777" w:rsidTr="001A113D">
        <w:tc>
          <w:tcPr>
            <w:tcW w:w="846" w:type="dxa"/>
          </w:tcPr>
          <w:p w14:paraId="76165931" w14:textId="77777777" w:rsidR="00735DA8" w:rsidRPr="001A113D" w:rsidRDefault="00735DA8">
            <w:pPr>
              <w:rPr>
                <w:rFonts w:ascii="Calibri" w:hAnsi="Calibri" w:cs="Arial"/>
                <w:sz w:val="20"/>
                <w:szCs w:val="20"/>
              </w:rPr>
            </w:pPr>
            <w:r w:rsidRPr="001A113D">
              <w:rPr>
                <w:rFonts w:ascii="Calibri" w:hAnsi="Calibri" w:cs="Arial"/>
                <w:sz w:val="20"/>
                <w:szCs w:val="20"/>
              </w:rPr>
              <w:t>34</w:t>
            </w:r>
          </w:p>
        </w:tc>
        <w:tc>
          <w:tcPr>
            <w:tcW w:w="1559" w:type="dxa"/>
          </w:tcPr>
          <w:p w14:paraId="52689F5E" w14:textId="77777777" w:rsidR="00735DA8" w:rsidRPr="001A113D" w:rsidRDefault="00735DA8">
            <w:pPr>
              <w:rPr>
                <w:rFonts w:ascii="Calibri" w:hAnsi="Calibri" w:cs="Arial"/>
                <w:sz w:val="20"/>
                <w:szCs w:val="20"/>
              </w:rPr>
            </w:pPr>
            <w:r w:rsidRPr="001A113D">
              <w:rPr>
                <w:rFonts w:ascii="Calibri" w:hAnsi="Calibri" w:cs="Arial"/>
                <w:sz w:val="20"/>
                <w:szCs w:val="20"/>
              </w:rPr>
              <w:t>19 Jun 2023</w:t>
            </w:r>
          </w:p>
        </w:tc>
        <w:tc>
          <w:tcPr>
            <w:tcW w:w="2476" w:type="dxa"/>
          </w:tcPr>
          <w:p w14:paraId="12B6A8A7" w14:textId="77777777" w:rsidR="00735DA8" w:rsidRPr="001A113D" w:rsidRDefault="00735DA8">
            <w:pPr>
              <w:rPr>
                <w:rFonts w:ascii="Calibri" w:hAnsi="Calibri" w:cs="Arial"/>
                <w:sz w:val="20"/>
                <w:szCs w:val="20"/>
              </w:rPr>
            </w:pPr>
          </w:p>
        </w:tc>
        <w:tc>
          <w:tcPr>
            <w:tcW w:w="2354" w:type="dxa"/>
          </w:tcPr>
          <w:p w14:paraId="0470B76F" w14:textId="77777777" w:rsidR="00735DA8" w:rsidRPr="001A113D" w:rsidRDefault="00735DA8">
            <w:pPr>
              <w:rPr>
                <w:rFonts w:ascii="Calibri" w:hAnsi="Calibri" w:cs="Arial"/>
                <w:sz w:val="20"/>
                <w:szCs w:val="20"/>
              </w:rPr>
            </w:pPr>
          </w:p>
        </w:tc>
        <w:tc>
          <w:tcPr>
            <w:tcW w:w="1781" w:type="dxa"/>
          </w:tcPr>
          <w:p w14:paraId="7339C99B" w14:textId="77777777" w:rsidR="00735DA8" w:rsidRPr="001A113D" w:rsidRDefault="00C46514">
            <w:pPr>
              <w:rPr>
                <w:rFonts w:ascii="Calibri" w:hAnsi="Calibri" w:cs="Arial"/>
                <w:sz w:val="20"/>
                <w:szCs w:val="20"/>
              </w:rPr>
            </w:pPr>
            <w:r>
              <w:rPr>
                <w:rFonts w:ascii="Calibri" w:hAnsi="Calibri" w:cs="Arial"/>
                <w:sz w:val="20"/>
                <w:szCs w:val="20"/>
              </w:rPr>
              <w:t>-</w:t>
            </w:r>
          </w:p>
        </w:tc>
      </w:tr>
      <w:tr w:rsidR="00735DA8" w:rsidRPr="001A113D" w14:paraId="786E0FCD" w14:textId="77777777" w:rsidTr="001A113D">
        <w:tc>
          <w:tcPr>
            <w:tcW w:w="846" w:type="dxa"/>
          </w:tcPr>
          <w:p w14:paraId="6CEC217A" w14:textId="77777777" w:rsidR="00735DA8" w:rsidRPr="001A113D" w:rsidRDefault="00735DA8">
            <w:pPr>
              <w:rPr>
                <w:rFonts w:ascii="Calibri" w:hAnsi="Calibri" w:cs="Arial"/>
                <w:sz w:val="20"/>
                <w:szCs w:val="20"/>
              </w:rPr>
            </w:pPr>
            <w:r w:rsidRPr="001A113D">
              <w:rPr>
                <w:rFonts w:ascii="Calibri" w:hAnsi="Calibri" w:cs="Arial"/>
                <w:sz w:val="20"/>
                <w:szCs w:val="20"/>
              </w:rPr>
              <w:t>35</w:t>
            </w:r>
          </w:p>
        </w:tc>
        <w:tc>
          <w:tcPr>
            <w:tcW w:w="1559" w:type="dxa"/>
          </w:tcPr>
          <w:p w14:paraId="39CD23E1" w14:textId="77777777" w:rsidR="00735DA8" w:rsidRPr="001A113D" w:rsidRDefault="00735DA8">
            <w:pPr>
              <w:rPr>
                <w:rFonts w:ascii="Calibri" w:hAnsi="Calibri" w:cs="Arial"/>
                <w:sz w:val="20"/>
                <w:szCs w:val="20"/>
              </w:rPr>
            </w:pPr>
            <w:r w:rsidRPr="001A113D">
              <w:rPr>
                <w:rFonts w:ascii="Calibri" w:hAnsi="Calibri" w:cs="Arial"/>
                <w:sz w:val="20"/>
                <w:szCs w:val="20"/>
              </w:rPr>
              <w:t>26 Jun 2023</w:t>
            </w:r>
          </w:p>
        </w:tc>
        <w:tc>
          <w:tcPr>
            <w:tcW w:w="2476" w:type="dxa"/>
          </w:tcPr>
          <w:p w14:paraId="0DE65192" w14:textId="77777777" w:rsidR="00735DA8" w:rsidRPr="001A113D" w:rsidRDefault="00C6595C">
            <w:pPr>
              <w:rPr>
                <w:rFonts w:ascii="Calibri" w:hAnsi="Calibri" w:cs="Arial"/>
                <w:sz w:val="20"/>
                <w:szCs w:val="20"/>
              </w:rPr>
            </w:pPr>
            <w:r>
              <w:rPr>
                <w:rFonts w:ascii="Calibri" w:hAnsi="Calibri" w:cs="Arial"/>
                <w:sz w:val="20"/>
                <w:szCs w:val="20"/>
              </w:rPr>
              <w:t>Module 1: Developing motivation through a supportive environment</w:t>
            </w:r>
          </w:p>
        </w:tc>
        <w:tc>
          <w:tcPr>
            <w:tcW w:w="2354" w:type="dxa"/>
          </w:tcPr>
          <w:p w14:paraId="57D417EB" w14:textId="77777777" w:rsidR="004059CC" w:rsidRDefault="00C6595C">
            <w:pPr>
              <w:rPr>
                <w:rFonts w:ascii="Calibri" w:hAnsi="Calibri" w:cs="Arial"/>
                <w:sz w:val="20"/>
                <w:szCs w:val="20"/>
              </w:rPr>
            </w:pPr>
            <w:r>
              <w:rPr>
                <w:rFonts w:ascii="Calibri" w:hAnsi="Calibri" w:cs="Arial"/>
                <w:sz w:val="20"/>
                <w:szCs w:val="20"/>
              </w:rPr>
              <w:t>Focus: Precise praise and acknowledgemen</w:t>
            </w:r>
            <w:r w:rsidR="004059CC">
              <w:rPr>
                <w:rFonts w:ascii="Calibri" w:hAnsi="Calibri" w:cs="Arial"/>
                <w:sz w:val="20"/>
                <w:szCs w:val="20"/>
              </w:rPr>
              <w:t>t</w:t>
            </w:r>
          </w:p>
          <w:p w14:paraId="7EA66FF4" w14:textId="77777777" w:rsidR="00377ED5" w:rsidRPr="001A113D" w:rsidRDefault="004059CC">
            <w:pPr>
              <w:rPr>
                <w:rFonts w:ascii="Calibri" w:hAnsi="Calibri" w:cs="Arial"/>
                <w:sz w:val="20"/>
                <w:szCs w:val="20"/>
              </w:rPr>
            </w:pPr>
            <w:r>
              <w:rPr>
                <w:rFonts w:ascii="Calibri" w:hAnsi="Calibri" w:cs="Arial"/>
                <w:sz w:val="20"/>
                <w:szCs w:val="20"/>
              </w:rPr>
              <w:t xml:space="preserve">(see p15 of the 2022-23 mentor handbook) </w:t>
            </w:r>
          </w:p>
        </w:tc>
        <w:tc>
          <w:tcPr>
            <w:tcW w:w="1781" w:type="dxa"/>
          </w:tcPr>
          <w:p w14:paraId="5221DED2" w14:textId="77777777" w:rsidR="00735DA8" w:rsidRPr="001A113D" w:rsidRDefault="00C46514">
            <w:pPr>
              <w:rPr>
                <w:rFonts w:ascii="Calibri" w:hAnsi="Calibri" w:cs="Arial"/>
                <w:sz w:val="20"/>
                <w:szCs w:val="20"/>
              </w:rPr>
            </w:pPr>
            <w:r>
              <w:rPr>
                <w:rFonts w:ascii="Calibri" w:hAnsi="Calibri" w:cs="Arial"/>
                <w:sz w:val="20"/>
                <w:szCs w:val="20"/>
              </w:rPr>
              <w:t>-</w:t>
            </w:r>
          </w:p>
        </w:tc>
      </w:tr>
      <w:tr w:rsidR="00735DA8" w:rsidRPr="001A113D" w14:paraId="54BBC6CC" w14:textId="77777777" w:rsidTr="001A113D">
        <w:tc>
          <w:tcPr>
            <w:tcW w:w="846" w:type="dxa"/>
          </w:tcPr>
          <w:p w14:paraId="316132CB" w14:textId="77777777" w:rsidR="00735DA8" w:rsidRPr="001A113D" w:rsidRDefault="00735DA8">
            <w:pPr>
              <w:rPr>
                <w:rFonts w:ascii="Calibri" w:hAnsi="Calibri" w:cs="Arial"/>
                <w:sz w:val="20"/>
                <w:szCs w:val="20"/>
              </w:rPr>
            </w:pPr>
            <w:r w:rsidRPr="001A113D">
              <w:rPr>
                <w:rFonts w:ascii="Calibri" w:hAnsi="Calibri" w:cs="Arial"/>
                <w:sz w:val="20"/>
                <w:szCs w:val="20"/>
              </w:rPr>
              <w:t>36</w:t>
            </w:r>
          </w:p>
        </w:tc>
        <w:tc>
          <w:tcPr>
            <w:tcW w:w="1559" w:type="dxa"/>
          </w:tcPr>
          <w:p w14:paraId="78E67161" w14:textId="77777777" w:rsidR="00735DA8" w:rsidRPr="001A113D" w:rsidRDefault="00735DA8">
            <w:pPr>
              <w:rPr>
                <w:rFonts w:ascii="Calibri" w:hAnsi="Calibri" w:cs="Arial"/>
                <w:sz w:val="20"/>
                <w:szCs w:val="20"/>
              </w:rPr>
            </w:pPr>
            <w:r w:rsidRPr="001A113D">
              <w:rPr>
                <w:rFonts w:ascii="Calibri" w:hAnsi="Calibri" w:cs="Arial"/>
                <w:sz w:val="20"/>
                <w:szCs w:val="20"/>
              </w:rPr>
              <w:t>3 Jul 2023</w:t>
            </w:r>
          </w:p>
        </w:tc>
        <w:tc>
          <w:tcPr>
            <w:tcW w:w="2476" w:type="dxa"/>
          </w:tcPr>
          <w:p w14:paraId="3B989C10" w14:textId="77777777" w:rsidR="00735DA8" w:rsidRPr="001A113D" w:rsidRDefault="00735DA8">
            <w:pPr>
              <w:rPr>
                <w:rFonts w:ascii="Calibri" w:hAnsi="Calibri" w:cs="Arial"/>
                <w:sz w:val="20"/>
                <w:szCs w:val="20"/>
              </w:rPr>
            </w:pPr>
          </w:p>
        </w:tc>
        <w:tc>
          <w:tcPr>
            <w:tcW w:w="2354" w:type="dxa"/>
          </w:tcPr>
          <w:p w14:paraId="68A7D52C" w14:textId="77777777" w:rsidR="00735DA8" w:rsidRPr="001A113D" w:rsidRDefault="00735DA8">
            <w:pPr>
              <w:rPr>
                <w:rFonts w:ascii="Calibri" w:hAnsi="Calibri" w:cs="Arial"/>
                <w:sz w:val="20"/>
                <w:szCs w:val="20"/>
              </w:rPr>
            </w:pPr>
          </w:p>
        </w:tc>
        <w:tc>
          <w:tcPr>
            <w:tcW w:w="1781" w:type="dxa"/>
          </w:tcPr>
          <w:p w14:paraId="09A9DE24" w14:textId="77777777" w:rsidR="00735DA8" w:rsidRPr="001A113D" w:rsidRDefault="00C46514">
            <w:pPr>
              <w:rPr>
                <w:rFonts w:ascii="Calibri" w:hAnsi="Calibri" w:cs="Arial"/>
                <w:sz w:val="20"/>
                <w:szCs w:val="20"/>
              </w:rPr>
            </w:pPr>
            <w:r>
              <w:rPr>
                <w:rFonts w:ascii="Calibri" w:hAnsi="Calibri" w:cs="Arial"/>
                <w:sz w:val="20"/>
                <w:szCs w:val="20"/>
              </w:rPr>
              <w:t>-</w:t>
            </w:r>
          </w:p>
        </w:tc>
      </w:tr>
      <w:tr w:rsidR="00735DA8" w:rsidRPr="001A113D" w14:paraId="02E0EE9A" w14:textId="77777777" w:rsidTr="001A113D">
        <w:tc>
          <w:tcPr>
            <w:tcW w:w="846" w:type="dxa"/>
          </w:tcPr>
          <w:p w14:paraId="42C65108" w14:textId="77777777" w:rsidR="00735DA8" w:rsidRPr="001A113D" w:rsidRDefault="00735DA8">
            <w:pPr>
              <w:rPr>
                <w:rFonts w:ascii="Calibri" w:hAnsi="Calibri" w:cs="Arial"/>
                <w:sz w:val="20"/>
                <w:szCs w:val="20"/>
              </w:rPr>
            </w:pPr>
            <w:r w:rsidRPr="001A113D">
              <w:rPr>
                <w:rFonts w:ascii="Calibri" w:hAnsi="Calibri" w:cs="Arial"/>
                <w:sz w:val="20"/>
                <w:szCs w:val="20"/>
              </w:rPr>
              <w:lastRenderedPageBreak/>
              <w:t>37</w:t>
            </w:r>
          </w:p>
        </w:tc>
        <w:tc>
          <w:tcPr>
            <w:tcW w:w="1559" w:type="dxa"/>
          </w:tcPr>
          <w:p w14:paraId="4D1F8057" w14:textId="77777777" w:rsidR="00735DA8" w:rsidRPr="001A113D" w:rsidRDefault="00735DA8">
            <w:pPr>
              <w:rPr>
                <w:rFonts w:ascii="Calibri" w:hAnsi="Calibri" w:cs="Arial"/>
                <w:sz w:val="20"/>
                <w:szCs w:val="20"/>
              </w:rPr>
            </w:pPr>
            <w:r w:rsidRPr="001A113D">
              <w:rPr>
                <w:rFonts w:ascii="Calibri" w:hAnsi="Calibri" w:cs="Arial"/>
                <w:sz w:val="20"/>
                <w:szCs w:val="20"/>
              </w:rPr>
              <w:t>10 Jul 2023</w:t>
            </w:r>
          </w:p>
        </w:tc>
        <w:tc>
          <w:tcPr>
            <w:tcW w:w="2476" w:type="dxa"/>
          </w:tcPr>
          <w:p w14:paraId="4C8B5AAD" w14:textId="77777777" w:rsidR="00735DA8" w:rsidRPr="001A113D" w:rsidRDefault="00C6595C">
            <w:pPr>
              <w:rPr>
                <w:rFonts w:ascii="Calibri" w:hAnsi="Calibri" w:cs="Arial"/>
                <w:sz w:val="20"/>
                <w:szCs w:val="20"/>
              </w:rPr>
            </w:pPr>
            <w:r>
              <w:rPr>
                <w:rFonts w:ascii="Calibri" w:hAnsi="Calibri" w:cs="Arial"/>
                <w:sz w:val="20"/>
                <w:szCs w:val="20"/>
              </w:rPr>
              <w:t>Module 1: Addressing low-level disruption</w:t>
            </w:r>
          </w:p>
        </w:tc>
        <w:tc>
          <w:tcPr>
            <w:tcW w:w="2354" w:type="dxa"/>
          </w:tcPr>
          <w:p w14:paraId="19228D38" w14:textId="77777777" w:rsidR="00735DA8" w:rsidRDefault="00C6595C">
            <w:pPr>
              <w:rPr>
                <w:rFonts w:ascii="Calibri" w:hAnsi="Calibri" w:cs="Arial"/>
                <w:sz w:val="20"/>
                <w:szCs w:val="20"/>
              </w:rPr>
            </w:pPr>
            <w:r>
              <w:rPr>
                <w:rFonts w:ascii="Calibri" w:hAnsi="Calibri" w:cs="Arial"/>
                <w:sz w:val="20"/>
                <w:szCs w:val="20"/>
              </w:rPr>
              <w:t>Focus: Positive and least invasive behaviour management strategies</w:t>
            </w:r>
          </w:p>
          <w:p w14:paraId="5D90662C" w14:textId="77777777" w:rsidR="004059CC" w:rsidRPr="001A113D" w:rsidRDefault="004059CC">
            <w:pPr>
              <w:rPr>
                <w:rFonts w:ascii="Calibri" w:hAnsi="Calibri" w:cs="Arial"/>
                <w:sz w:val="20"/>
                <w:szCs w:val="20"/>
              </w:rPr>
            </w:pPr>
            <w:r>
              <w:rPr>
                <w:rFonts w:ascii="Calibri" w:hAnsi="Calibri" w:cs="Arial"/>
                <w:sz w:val="20"/>
                <w:szCs w:val="20"/>
              </w:rPr>
              <w:t>(see p18 of the 2022-23 mentor handbook)</w:t>
            </w:r>
          </w:p>
        </w:tc>
        <w:tc>
          <w:tcPr>
            <w:tcW w:w="1781" w:type="dxa"/>
          </w:tcPr>
          <w:p w14:paraId="07AC951B" w14:textId="77777777" w:rsidR="00735DA8" w:rsidRPr="001A113D" w:rsidRDefault="00C46514">
            <w:pPr>
              <w:rPr>
                <w:rFonts w:ascii="Calibri" w:hAnsi="Calibri" w:cs="Arial"/>
                <w:sz w:val="20"/>
                <w:szCs w:val="20"/>
              </w:rPr>
            </w:pPr>
            <w:r>
              <w:rPr>
                <w:rFonts w:ascii="Calibri" w:hAnsi="Calibri" w:cs="Arial"/>
                <w:sz w:val="20"/>
                <w:szCs w:val="20"/>
              </w:rPr>
              <w:t>-</w:t>
            </w:r>
          </w:p>
        </w:tc>
      </w:tr>
      <w:tr w:rsidR="00735DA8" w:rsidRPr="001A113D" w14:paraId="624E9E8C" w14:textId="77777777" w:rsidTr="001A113D">
        <w:tc>
          <w:tcPr>
            <w:tcW w:w="846" w:type="dxa"/>
            <w:tcBorders>
              <w:bottom w:val="single" w:sz="4" w:space="0" w:color="auto"/>
            </w:tcBorders>
          </w:tcPr>
          <w:p w14:paraId="0A2E297E" w14:textId="77777777" w:rsidR="00735DA8" w:rsidRPr="001A113D" w:rsidRDefault="00735DA8">
            <w:pPr>
              <w:rPr>
                <w:rFonts w:ascii="Calibri" w:hAnsi="Calibri" w:cs="Arial"/>
                <w:sz w:val="20"/>
                <w:szCs w:val="20"/>
              </w:rPr>
            </w:pPr>
            <w:r w:rsidRPr="001A113D">
              <w:rPr>
                <w:rFonts w:ascii="Calibri" w:hAnsi="Calibri" w:cs="Arial"/>
                <w:sz w:val="20"/>
                <w:szCs w:val="20"/>
              </w:rPr>
              <w:t>38</w:t>
            </w:r>
          </w:p>
        </w:tc>
        <w:tc>
          <w:tcPr>
            <w:tcW w:w="1559" w:type="dxa"/>
            <w:tcBorders>
              <w:bottom w:val="single" w:sz="4" w:space="0" w:color="auto"/>
            </w:tcBorders>
          </w:tcPr>
          <w:p w14:paraId="27FA8C50" w14:textId="77777777" w:rsidR="00735DA8" w:rsidRPr="001A113D" w:rsidRDefault="00735DA8">
            <w:pPr>
              <w:rPr>
                <w:rFonts w:ascii="Calibri" w:hAnsi="Calibri" w:cs="Arial"/>
                <w:sz w:val="20"/>
                <w:szCs w:val="20"/>
              </w:rPr>
            </w:pPr>
            <w:r w:rsidRPr="001A113D">
              <w:rPr>
                <w:rFonts w:ascii="Calibri" w:hAnsi="Calibri" w:cs="Arial"/>
                <w:sz w:val="20"/>
                <w:szCs w:val="20"/>
              </w:rPr>
              <w:t>17 Jul 2023</w:t>
            </w:r>
          </w:p>
        </w:tc>
        <w:tc>
          <w:tcPr>
            <w:tcW w:w="2476" w:type="dxa"/>
            <w:tcBorders>
              <w:bottom w:val="single" w:sz="4" w:space="0" w:color="auto"/>
            </w:tcBorders>
          </w:tcPr>
          <w:p w14:paraId="51E592BF" w14:textId="77777777" w:rsidR="00735DA8" w:rsidRPr="001A113D" w:rsidRDefault="00735DA8">
            <w:pPr>
              <w:rPr>
                <w:rFonts w:ascii="Calibri" w:hAnsi="Calibri" w:cs="Arial"/>
                <w:sz w:val="20"/>
                <w:szCs w:val="20"/>
              </w:rPr>
            </w:pPr>
          </w:p>
        </w:tc>
        <w:tc>
          <w:tcPr>
            <w:tcW w:w="2354" w:type="dxa"/>
            <w:tcBorders>
              <w:bottom w:val="single" w:sz="4" w:space="0" w:color="auto"/>
            </w:tcBorders>
          </w:tcPr>
          <w:p w14:paraId="6F3B9518" w14:textId="77777777" w:rsidR="00735DA8" w:rsidRPr="001A113D" w:rsidRDefault="00735DA8">
            <w:pPr>
              <w:rPr>
                <w:rFonts w:ascii="Calibri" w:hAnsi="Calibri" w:cs="Arial"/>
                <w:sz w:val="20"/>
                <w:szCs w:val="20"/>
              </w:rPr>
            </w:pPr>
          </w:p>
        </w:tc>
        <w:tc>
          <w:tcPr>
            <w:tcW w:w="1781" w:type="dxa"/>
            <w:tcBorders>
              <w:bottom w:val="single" w:sz="4" w:space="0" w:color="auto"/>
            </w:tcBorders>
          </w:tcPr>
          <w:p w14:paraId="5BD3AADC" w14:textId="77777777" w:rsidR="00735DA8" w:rsidRPr="001A113D" w:rsidRDefault="00C46514">
            <w:pPr>
              <w:rPr>
                <w:rFonts w:ascii="Calibri" w:hAnsi="Calibri" w:cs="Arial"/>
                <w:sz w:val="20"/>
                <w:szCs w:val="20"/>
              </w:rPr>
            </w:pPr>
            <w:r>
              <w:rPr>
                <w:rFonts w:ascii="Calibri" w:hAnsi="Calibri" w:cs="Arial"/>
                <w:sz w:val="20"/>
                <w:szCs w:val="20"/>
              </w:rPr>
              <w:t>-</w:t>
            </w:r>
          </w:p>
        </w:tc>
      </w:tr>
      <w:tr w:rsidR="001A113D" w:rsidRPr="001A113D" w14:paraId="1DB6183D" w14:textId="77777777" w:rsidTr="001A113D">
        <w:tc>
          <w:tcPr>
            <w:tcW w:w="9016" w:type="dxa"/>
            <w:gridSpan w:val="5"/>
            <w:shd w:val="clear" w:color="auto" w:fill="D9D9D9" w:themeFill="background1" w:themeFillShade="D9"/>
          </w:tcPr>
          <w:p w14:paraId="7D255EE3" w14:textId="77777777" w:rsidR="001A113D" w:rsidRPr="001A113D" w:rsidRDefault="001A113D" w:rsidP="00735DA8">
            <w:pPr>
              <w:jc w:val="center"/>
              <w:rPr>
                <w:rFonts w:ascii="Calibri" w:hAnsi="Calibri" w:cs="Arial"/>
                <w:sz w:val="20"/>
                <w:szCs w:val="20"/>
              </w:rPr>
            </w:pPr>
            <w:r w:rsidRPr="001A113D">
              <w:rPr>
                <w:rFonts w:ascii="Calibri" w:hAnsi="Calibri" w:cs="Arial"/>
                <w:sz w:val="20"/>
                <w:szCs w:val="20"/>
              </w:rPr>
              <w:t>SUMMER HOLIDAYS</w:t>
            </w:r>
          </w:p>
        </w:tc>
      </w:tr>
      <w:tr w:rsidR="00735DA8" w:rsidRPr="001A113D" w14:paraId="0694BFDC" w14:textId="77777777" w:rsidTr="001A113D">
        <w:tc>
          <w:tcPr>
            <w:tcW w:w="846" w:type="dxa"/>
          </w:tcPr>
          <w:p w14:paraId="6DCC93AE" w14:textId="77777777" w:rsidR="00735DA8" w:rsidRPr="001A113D" w:rsidRDefault="00735DA8">
            <w:pPr>
              <w:rPr>
                <w:rFonts w:ascii="Calibri" w:hAnsi="Calibri" w:cs="Arial"/>
                <w:sz w:val="20"/>
                <w:szCs w:val="20"/>
              </w:rPr>
            </w:pPr>
            <w:r w:rsidRPr="001A113D">
              <w:rPr>
                <w:rFonts w:ascii="Calibri" w:hAnsi="Calibri" w:cs="Arial"/>
                <w:sz w:val="20"/>
                <w:szCs w:val="20"/>
              </w:rPr>
              <w:t>1</w:t>
            </w:r>
          </w:p>
        </w:tc>
        <w:tc>
          <w:tcPr>
            <w:tcW w:w="1559" w:type="dxa"/>
          </w:tcPr>
          <w:p w14:paraId="5C4A6AE7" w14:textId="77777777" w:rsidR="00735DA8" w:rsidRPr="001A113D" w:rsidRDefault="00735DA8">
            <w:pPr>
              <w:rPr>
                <w:rFonts w:ascii="Calibri" w:hAnsi="Calibri" w:cs="Arial"/>
                <w:sz w:val="20"/>
                <w:szCs w:val="20"/>
              </w:rPr>
            </w:pPr>
            <w:r w:rsidRPr="001A113D">
              <w:rPr>
                <w:rFonts w:ascii="Calibri" w:hAnsi="Calibri" w:cs="Arial"/>
                <w:sz w:val="20"/>
                <w:szCs w:val="20"/>
              </w:rPr>
              <w:t>4 Sep 2023</w:t>
            </w:r>
          </w:p>
        </w:tc>
        <w:tc>
          <w:tcPr>
            <w:tcW w:w="2476" w:type="dxa"/>
          </w:tcPr>
          <w:p w14:paraId="2DF400F4" w14:textId="77777777" w:rsidR="00735DA8" w:rsidRPr="001A113D" w:rsidRDefault="00735DA8">
            <w:pPr>
              <w:rPr>
                <w:rFonts w:ascii="Calibri" w:hAnsi="Calibri" w:cs="Arial"/>
                <w:sz w:val="20"/>
                <w:szCs w:val="20"/>
              </w:rPr>
            </w:pPr>
          </w:p>
        </w:tc>
        <w:tc>
          <w:tcPr>
            <w:tcW w:w="2354" w:type="dxa"/>
          </w:tcPr>
          <w:p w14:paraId="04D54CBD" w14:textId="77777777" w:rsidR="00735DA8" w:rsidRPr="001A113D" w:rsidRDefault="00735DA8">
            <w:pPr>
              <w:rPr>
                <w:rFonts w:ascii="Calibri" w:hAnsi="Calibri" w:cs="Arial"/>
                <w:sz w:val="20"/>
                <w:szCs w:val="20"/>
              </w:rPr>
            </w:pPr>
          </w:p>
        </w:tc>
        <w:tc>
          <w:tcPr>
            <w:tcW w:w="1781" w:type="dxa"/>
          </w:tcPr>
          <w:p w14:paraId="05ED95B4" w14:textId="77777777" w:rsidR="00735DA8" w:rsidRPr="001A113D" w:rsidRDefault="00735DA8">
            <w:pPr>
              <w:rPr>
                <w:rFonts w:ascii="Calibri" w:hAnsi="Calibri" w:cs="Arial"/>
                <w:sz w:val="20"/>
                <w:szCs w:val="20"/>
              </w:rPr>
            </w:pPr>
          </w:p>
        </w:tc>
      </w:tr>
      <w:tr w:rsidR="00735DA8" w:rsidRPr="001A113D" w14:paraId="2BCD260C" w14:textId="77777777" w:rsidTr="001A113D">
        <w:tc>
          <w:tcPr>
            <w:tcW w:w="846" w:type="dxa"/>
          </w:tcPr>
          <w:p w14:paraId="13910782" w14:textId="77777777" w:rsidR="00735DA8" w:rsidRPr="001A113D" w:rsidRDefault="00735DA8">
            <w:pPr>
              <w:rPr>
                <w:rFonts w:ascii="Calibri" w:hAnsi="Calibri" w:cs="Arial"/>
                <w:sz w:val="20"/>
                <w:szCs w:val="20"/>
              </w:rPr>
            </w:pPr>
            <w:r w:rsidRPr="001A113D">
              <w:rPr>
                <w:rFonts w:ascii="Calibri" w:hAnsi="Calibri" w:cs="Arial"/>
                <w:sz w:val="20"/>
                <w:szCs w:val="20"/>
              </w:rPr>
              <w:t>2</w:t>
            </w:r>
          </w:p>
        </w:tc>
        <w:tc>
          <w:tcPr>
            <w:tcW w:w="1559" w:type="dxa"/>
          </w:tcPr>
          <w:p w14:paraId="3DD9BCA0" w14:textId="77777777" w:rsidR="00735DA8" w:rsidRPr="001A113D" w:rsidRDefault="00735DA8">
            <w:pPr>
              <w:rPr>
                <w:rFonts w:ascii="Calibri" w:hAnsi="Calibri" w:cs="Arial"/>
                <w:sz w:val="20"/>
                <w:szCs w:val="20"/>
              </w:rPr>
            </w:pPr>
            <w:r w:rsidRPr="001A113D">
              <w:rPr>
                <w:rFonts w:ascii="Calibri" w:hAnsi="Calibri" w:cs="Arial"/>
                <w:sz w:val="20"/>
                <w:szCs w:val="20"/>
              </w:rPr>
              <w:t>11 Sep 2023</w:t>
            </w:r>
          </w:p>
        </w:tc>
        <w:tc>
          <w:tcPr>
            <w:tcW w:w="2476" w:type="dxa"/>
          </w:tcPr>
          <w:p w14:paraId="65261B04" w14:textId="77777777" w:rsidR="00735DA8" w:rsidRPr="001A113D" w:rsidRDefault="00735DA8">
            <w:pPr>
              <w:rPr>
                <w:rFonts w:ascii="Calibri" w:hAnsi="Calibri" w:cs="Arial"/>
                <w:sz w:val="20"/>
                <w:szCs w:val="20"/>
              </w:rPr>
            </w:pPr>
          </w:p>
        </w:tc>
        <w:tc>
          <w:tcPr>
            <w:tcW w:w="2354" w:type="dxa"/>
          </w:tcPr>
          <w:p w14:paraId="01E760F1" w14:textId="77777777" w:rsidR="00735DA8" w:rsidRPr="001A113D" w:rsidRDefault="00735DA8">
            <w:pPr>
              <w:rPr>
                <w:rFonts w:ascii="Calibri" w:hAnsi="Calibri" w:cs="Arial"/>
                <w:sz w:val="20"/>
                <w:szCs w:val="20"/>
              </w:rPr>
            </w:pPr>
          </w:p>
        </w:tc>
        <w:tc>
          <w:tcPr>
            <w:tcW w:w="1781" w:type="dxa"/>
          </w:tcPr>
          <w:p w14:paraId="247EB407" w14:textId="77777777" w:rsidR="00735DA8" w:rsidRPr="001A113D" w:rsidRDefault="001A113D" w:rsidP="00C46514">
            <w:pPr>
              <w:rPr>
                <w:rFonts w:ascii="Calibri" w:hAnsi="Calibri" w:cs="Arial"/>
                <w:sz w:val="20"/>
                <w:szCs w:val="20"/>
              </w:rPr>
            </w:pPr>
            <w:r w:rsidRPr="001A113D">
              <w:rPr>
                <w:rFonts w:ascii="Calibri" w:hAnsi="Calibri" w:cs="Arial"/>
                <w:b/>
                <w:bCs/>
                <w:color w:val="000000"/>
                <w:sz w:val="20"/>
                <w:szCs w:val="20"/>
              </w:rPr>
              <w:t xml:space="preserve">ECT </w:t>
            </w:r>
            <w:r w:rsidR="00C46514">
              <w:rPr>
                <w:rFonts w:ascii="Calibri" w:hAnsi="Calibri" w:cs="Arial"/>
                <w:b/>
                <w:bCs/>
                <w:color w:val="000000"/>
                <w:sz w:val="20"/>
                <w:szCs w:val="20"/>
              </w:rPr>
              <w:t>induction:</w:t>
            </w:r>
            <w:r w:rsidR="00C46514" w:rsidRPr="001A113D">
              <w:rPr>
                <w:rFonts w:ascii="Calibri" w:hAnsi="Calibri" w:cs="Arial"/>
                <w:b/>
                <w:bCs/>
                <w:color w:val="000000"/>
                <w:sz w:val="20"/>
                <w:szCs w:val="20"/>
              </w:rPr>
              <w:t xml:space="preserve"> </w:t>
            </w:r>
            <w:r w:rsidRPr="001A113D">
              <w:rPr>
                <w:rFonts w:ascii="Calibri" w:hAnsi="Calibri" w:cs="Arial"/>
                <w:b/>
                <w:bCs/>
                <w:color w:val="000000"/>
                <w:sz w:val="20"/>
                <w:szCs w:val="20"/>
              </w:rPr>
              <w:br/>
            </w:r>
            <w:r w:rsidRPr="001A113D">
              <w:rPr>
                <w:rFonts w:ascii="Calibri" w:hAnsi="Calibri" w:cs="Arial"/>
                <w:color w:val="000000"/>
                <w:sz w:val="20"/>
                <w:szCs w:val="20"/>
              </w:rPr>
              <w:t xml:space="preserve">Meet and greet </w:t>
            </w:r>
            <w:r w:rsidRPr="001A113D">
              <w:rPr>
                <w:rFonts w:ascii="Calibri" w:hAnsi="Calibri" w:cs="Arial"/>
                <w:color w:val="000000"/>
                <w:sz w:val="20"/>
                <w:szCs w:val="20"/>
              </w:rPr>
              <w:br/>
            </w:r>
            <w:r w:rsidRPr="001A113D">
              <w:rPr>
                <w:rFonts w:ascii="Calibri" w:hAnsi="Calibri" w:cs="Arial"/>
                <w:b/>
                <w:bCs/>
                <w:color w:val="000000"/>
                <w:sz w:val="20"/>
                <w:szCs w:val="20"/>
              </w:rPr>
              <w:t xml:space="preserve">ECT Induction 5: </w:t>
            </w:r>
            <w:r w:rsidRPr="001A113D">
              <w:rPr>
                <w:rFonts w:ascii="Calibri" w:hAnsi="Calibri" w:cs="Arial"/>
                <w:color w:val="000000"/>
                <w:sz w:val="20"/>
                <w:szCs w:val="20"/>
              </w:rPr>
              <w:t xml:space="preserve">Your well-being </w:t>
            </w:r>
          </w:p>
        </w:tc>
      </w:tr>
      <w:tr w:rsidR="00735DA8" w:rsidRPr="001A113D" w14:paraId="7719044E" w14:textId="77777777" w:rsidTr="001A113D">
        <w:tc>
          <w:tcPr>
            <w:tcW w:w="846" w:type="dxa"/>
          </w:tcPr>
          <w:p w14:paraId="783958FF" w14:textId="77777777" w:rsidR="00735DA8" w:rsidRPr="001A113D" w:rsidRDefault="00735DA8">
            <w:pPr>
              <w:rPr>
                <w:rFonts w:ascii="Calibri" w:hAnsi="Calibri" w:cs="Arial"/>
                <w:sz w:val="20"/>
                <w:szCs w:val="20"/>
              </w:rPr>
            </w:pPr>
            <w:r w:rsidRPr="001A113D">
              <w:rPr>
                <w:rFonts w:ascii="Calibri" w:hAnsi="Calibri" w:cs="Arial"/>
                <w:sz w:val="20"/>
                <w:szCs w:val="20"/>
              </w:rPr>
              <w:t>3</w:t>
            </w:r>
          </w:p>
        </w:tc>
        <w:tc>
          <w:tcPr>
            <w:tcW w:w="1559" w:type="dxa"/>
          </w:tcPr>
          <w:p w14:paraId="4B182925" w14:textId="77777777" w:rsidR="00735DA8" w:rsidRPr="001A113D" w:rsidRDefault="00735DA8">
            <w:pPr>
              <w:rPr>
                <w:rFonts w:ascii="Calibri" w:hAnsi="Calibri" w:cs="Arial"/>
                <w:sz w:val="20"/>
                <w:szCs w:val="20"/>
              </w:rPr>
            </w:pPr>
            <w:r w:rsidRPr="001A113D">
              <w:rPr>
                <w:rFonts w:ascii="Calibri" w:hAnsi="Calibri" w:cs="Arial"/>
                <w:sz w:val="20"/>
                <w:szCs w:val="20"/>
              </w:rPr>
              <w:t>18 Sep 2023</w:t>
            </w:r>
          </w:p>
        </w:tc>
        <w:tc>
          <w:tcPr>
            <w:tcW w:w="2476" w:type="dxa"/>
          </w:tcPr>
          <w:p w14:paraId="78EF49AE" w14:textId="77777777" w:rsidR="00735DA8" w:rsidRPr="001A113D" w:rsidRDefault="00C6595C">
            <w:pPr>
              <w:rPr>
                <w:rFonts w:ascii="Calibri" w:hAnsi="Calibri" w:cs="Arial"/>
                <w:sz w:val="20"/>
                <w:szCs w:val="20"/>
              </w:rPr>
            </w:pPr>
            <w:r>
              <w:rPr>
                <w:rFonts w:ascii="Calibri" w:hAnsi="Calibri" w:cs="Arial"/>
                <w:sz w:val="20"/>
                <w:szCs w:val="20"/>
              </w:rPr>
              <w:t>Module 1: Addressing persistent and challenging behaviour</w:t>
            </w:r>
          </w:p>
        </w:tc>
        <w:tc>
          <w:tcPr>
            <w:tcW w:w="2354" w:type="dxa"/>
          </w:tcPr>
          <w:p w14:paraId="0EEA7EDE" w14:textId="77777777" w:rsidR="00735DA8" w:rsidRDefault="00C6595C">
            <w:pPr>
              <w:rPr>
                <w:rFonts w:ascii="Calibri" w:hAnsi="Calibri" w:cs="Arial"/>
                <w:sz w:val="20"/>
                <w:szCs w:val="20"/>
              </w:rPr>
            </w:pPr>
            <w:r>
              <w:rPr>
                <w:rFonts w:ascii="Calibri" w:hAnsi="Calibri" w:cs="Arial"/>
                <w:sz w:val="20"/>
                <w:szCs w:val="20"/>
              </w:rPr>
              <w:t>Focus: Addressing persistent and challenging behaviour</w:t>
            </w:r>
          </w:p>
          <w:p w14:paraId="5511B86E" w14:textId="77777777" w:rsidR="004059CC" w:rsidRPr="001A113D" w:rsidRDefault="004059CC">
            <w:pPr>
              <w:rPr>
                <w:rFonts w:ascii="Calibri" w:hAnsi="Calibri" w:cs="Arial"/>
                <w:sz w:val="20"/>
                <w:szCs w:val="20"/>
              </w:rPr>
            </w:pPr>
            <w:r>
              <w:rPr>
                <w:rFonts w:ascii="Calibri" w:hAnsi="Calibri" w:cs="Arial"/>
                <w:sz w:val="20"/>
                <w:szCs w:val="20"/>
              </w:rPr>
              <w:t>(see p21 of the 2022-23 mentor handbook)</w:t>
            </w:r>
          </w:p>
        </w:tc>
        <w:tc>
          <w:tcPr>
            <w:tcW w:w="1781" w:type="dxa"/>
          </w:tcPr>
          <w:p w14:paraId="23DD2D21" w14:textId="77777777" w:rsidR="00735DA8" w:rsidRPr="001A113D" w:rsidRDefault="00735DA8">
            <w:pPr>
              <w:rPr>
                <w:rFonts w:ascii="Calibri" w:hAnsi="Calibri" w:cs="Arial"/>
                <w:sz w:val="20"/>
                <w:szCs w:val="20"/>
              </w:rPr>
            </w:pPr>
          </w:p>
        </w:tc>
      </w:tr>
      <w:tr w:rsidR="00735DA8" w:rsidRPr="001A113D" w14:paraId="242A34EB" w14:textId="77777777" w:rsidTr="001A113D">
        <w:tc>
          <w:tcPr>
            <w:tcW w:w="846" w:type="dxa"/>
          </w:tcPr>
          <w:p w14:paraId="15C722D1" w14:textId="77777777" w:rsidR="00735DA8" w:rsidRPr="001A113D" w:rsidRDefault="00735DA8">
            <w:pPr>
              <w:rPr>
                <w:rFonts w:ascii="Calibri" w:hAnsi="Calibri" w:cs="Arial"/>
                <w:sz w:val="20"/>
                <w:szCs w:val="20"/>
              </w:rPr>
            </w:pPr>
            <w:r w:rsidRPr="001A113D">
              <w:rPr>
                <w:rFonts w:ascii="Calibri" w:hAnsi="Calibri" w:cs="Arial"/>
                <w:sz w:val="20"/>
                <w:szCs w:val="20"/>
              </w:rPr>
              <w:t>4</w:t>
            </w:r>
          </w:p>
        </w:tc>
        <w:tc>
          <w:tcPr>
            <w:tcW w:w="1559" w:type="dxa"/>
          </w:tcPr>
          <w:p w14:paraId="138F76C8" w14:textId="77777777" w:rsidR="00735DA8" w:rsidRPr="001A113D" w:rsidRDefault="00735DA8">
            <w:pPr>
              <w:rPr>
                <w:rFonts w:ascii="Calibri" w:hAnsi="Calibri" w:cs="Arial"/>
                <w:sz w:val="20"/>
                <w:szCs w:val="20"/>
              </w:rPr>
            </w:pPr>
            <w:r w:rsidRPr="001A113D">
              <w:rPr>
                <w:rFonts w:ascii="Calibri" w:hAnsi="Calibri" w:cs="Arial"/>
                <w:sz w:val="20"/>
                <w:szCs w:val="20"/>
              </w:rPr>
              <w:t>25 Sep 2023</w:t>
            </w:r>
          </w:p>
        </w:tc>
        <w:tc>
          <w:tcPr>
            <w:tcW w:w="2476" w:type="dxa"/>
          </w:tcPr>
          <w:p w14:paraId="01CC9BBF" w14:textId="77777777" w:rsidR="00735DA8" w:rsidRPr="001A113D" w:rsidRDefault="00735DA8">
            <w:pPr>
              <w:rPr>
                <w:rFonts w:ascii="Calibri" w:hAnsi="Calibri" w:cs="Arial"/>
                <w:sz w:val="20"/>
                <w:szCs w:val="20"/>
              </w:rPr>
            </w:pPr>
          </w:p>
        </w:tc>
        <w:tc>
          <w:tcPr>
            <w:tcW w:w="2354" w:type="dxa"/>
          </w:tcPr>
          <w:p w14:paraId="217F8DA2" w14:textId="77777777" w:rsidR="00735DA8" w:rsidRPr="001A113D" w:rsidRDefault="00735DA8">
            <w:pPr>
              <w:rPr>
                <w:rFonts w:ascii="Calibri" w:hAnsi="Calibri" w:cs="Arial"/>
                <w:sz w:val="20"/>
                <w:szCs w:val="20"/>
              </w:rPr>
            </w:pPr>
          </w:p>
        </w:tc>
        <w:tc>
          <w:tcPr>
            <w:tcW w:w="1781" w:type="dxa"/>
          </w:tcPr>
          <w:p w14:paraId="35694FE1" w14:textId="77777777" w:rsidR="00735DA8" w:rsidRPr="001A113D" w:rsidRDefault="001A113D" w:rsidP="00C46514">
            <w:pPr>
              <w:rPr>
                <w:rFonts w:ascii="Calibri" w:hAnsi="Calibri" w:cs="Arial"/>
                <w:sz w:val="20"/>
                <w:szCs w:val="20"/>
              </w:rPr>
            </w:pPr>
            <w:r w:rsidRPr="001A113D">
              <w:rPr>
                <w:rFonts w:ascii="Calibri" w:hAnsi="Calibri" w:cs="Arial"/>
                <w:b/>
                <w:bCs/>
                <w:color w:val="000000"/>
                <w:sz w:val="20"/>
                <w:szCs w:val="20"/>
              </w:rPr>
              <w:t>ECT M</w:t>
            </w:r>
            <w:r w:rsidR="00C46514">
              <w:rPr>
                <w:rFonts w:ascii="Calibri" w:hAnsi="Calibri" w:cs="Arial"/>
                <w:b/>
                <w:bCs/>
                <w:color w:val="000000"/>
                <w:sz w:val="20"/>
                <w:szCs w:val="20"/>
              </w:rPr>
              <w:t xml:space="preserve">odule 1 Seminar 1 (ECT induction 4): </w:t>
            </w:r>
            <w:r w:rsidRPr="001A113D">
              <w:rPr>
                <w:rFonts w:ascii="Calibri" w:hAnsi="Calibri" w:cs="Arial"/>
                <w:color w:val="000000"/>
                <w:sz w:val="20"/>
                <w:szCs w:val="20"/>
              </w:rPr>
              <w:t>Using praise and consequences effectively</w:t>
            </w:r>
          </w:p>
        </w:tc>
      </w:tr>
      <w:tr w:rsidR="00735DA8" w:rsidRPr="001A113D" w14:paraId="07497AF2" w14:textId="77777777" w:rsidTr="001A113D">
        <w:tc>
          <w:tcPr>
            <w:tcW w:w="846" w:type="dxa"/>
          </w:tcPr>
          <w:p w14:paraId="023CEE78" w14:textId="77777777" w:rsidR="00735DA8" w:rsidRPr="001A113D" w:rsidRDefault="00735DA8">
            <w:pPr>
              <w:rPr>
                <w:rFonts w:ascii="Calibri" w:hAnsi="Calibri" w:cs="Arial"/>
                <w:sz w:val="20"/>
                <w:szCs w:val="20"/>
              </w:rPr>
            </w:pPr>
            <w:r w:rsidRPr="001A113D">
              <w:rPr>
                <w:rFonts w:ascii="Calibri" w:hAnsi="Calibri" w:cs="Arial"/>
                <w:sz w:val="20"/>
                <w:szCs w:val="20"/>
              </w:rPr>
              <w:t>5</w:t>
            </w:r>
          </w:p>
        </w:tc>
        <w:tc>
          <w:tcPr>
            <w:tcW w:w="1559" w:type="dxa"/>
          </w:tcPr>
          <w:p w14:paraId="769535ED" w14:textId="77777777" w:rsidR="00735DA8" w:rsidRPr="001A113D" w:rsidRDefault="001A113D">
            <w:pPr>
              <w:rPr>
                <w:rFonts w:ascii="Calibri" w:hAnsi="Calibri" w:cs="Arial"/>
                <w:sz w:val="20"/>
                <w:szCs w:val="20"/>
              </w:rPr>
            </w:pPr>
            <w:r w:rsidRPr="001A113D">
              <w:rPr>
                <w:rFonts w:ascii="Calibri" w:hAnsi="Calibri" w:cs="Arial"/>
                <w:sz w:val="20"/>
                <w:szCs w:val="20"/>
              </w:rPr>
              <w:t>2 Oct 2023</w:t>
            </w:r>
          </w:p>
        </w:tc>
        <w:tc>
          <w:tcPr>
            <w:tcW w:w="2476" w:type="dxa"/>
          </w:tcPr>
          <w:p w14:paraId="5542B81D" w14:textId="77777777" w:rsidR="00735DA8" w:rsidRPr="001A113D" w:rsidRDefault="00C6595C">
            <w:pPr>
              <w:rPr>
                <w:rFonts w:ascii="Calibri" w:hAnsi="Calibri" w:cs="Arial"/>
                <w:sz w:val="20"/>
                <w:szCs w:val="20"/>
              </w:rPr>
            </w:pPr>
            <w:r>
              <w:rPr>
                <w:rFonts w:ascii="Calibri" w:hAnsi="Calibri" w:cs="Arial"/>
                <w:sz w:val="20"/>
                <w:szCs w:val="20"/>
              </w:rPr>
              <w:t>Module 1: Holding high expectations</w:t>
            </w:r>
          </w:p>
        </w:tc>
        <w:tc>
          <w:tcPr>
            <w:tcW w:w="2354" w:type="dxa"/>
          </w:tcPr>
          <w:p w14:paraId="7B9E1A68" w14:textId="77777777" w:rsidR="00735DA8" w:rsidRDefault="00C6595C">
            <w:pPr>
              <w:rPr>
                <w:rFonts w:ascii="Calibri" w:hAnsi="Calibri" w:cs="Arial"/>
                <w:sz w:val="20"/>
                <w:szCs w:val="20"/>
              </w:rPr>
            </w:pPr>
            <w:r>
              <w:rPr>
                <w:rFonts w:ascii="Calibri" w:hAnsi="Calibri" w:cs="Arial"/>
                <w:sz w:val="20"/>
                <w:szCs w:val="20"/>
              </w:rPr>
              <w:t>Focus: Increasing pupil participation</w:t>
            </w:r>
          </w:p>
          <w:p w14:paraId="7B67FADE" w14:textId="77777777" w:rsidR="00C46514" w:rsidRPr="001A113D" w:rsidRDefault="00C46514">
            <w:pPr>
              <w:rPr>
                <w:rFonts w:ascii="Calibri" w:hAnsi="Calibri" w:cs="Arial"/>
                <w:sz w:val="20"/>
                <w:szCs w:val="20"/>
              </w:rPr>
            </w:pPr>
            <w:r>
              <w:rPr>
                <w:rFonts w:ascii="Calibri" w:hAnsi="Calibri" w:cs="Arial"/>
                <w:sz w:val="20"/>
                <w:szCs w:val="20"/>
              </w:rPr>
              <w:t>(see p23 of the 2022-23 mentor handbook)</w:t>
            </w:r>
          </w:p>
        </w:tc>
        <w:tc>
          <w:tcPr>
            <w:tcW w:w="1781" w:type="dxa"/>
          </w:tcPr>
          <w:p w14:paraId="5F1016D9" w14:textId="77777777" w:rsidR="00735DA8" w:rsidRPr="001A113D" w:rsidRDefault="00735DA8">
            <w:pPr>
              <w:rPr>
                <w:rFonts w:ascii="Calibri" w:hAnsi="Calibri" w:cs="Arial"/>
                <w:sz w:val="20"/>
                <w:szCs w:val="20"/>
              </w:rPr>
            </w:pPr>
          </w:p>
        </w:tc>
      </w:tr>
      <w:tr w:rsidR="00735DA8" w:rsidRPr="001A113D" w14:paraId="6F66F350" w14:textId="77777777" w:rsidTr="001A113D">
        <w:tc>
          <w:tcPr>
            <w:tcW w:w="846" w:type="dxa"/>
          </w:tcPr>
          <w:p w14:paraId="28FE4FE9" w14:textId="77777777" w:rsidR="00735DA8" w:rsidRPr="001A113D" w:rsidRDefault="00735DA8">
            <w:pPr>
              <w:rPr>
                <w:rFonts w:ascii="Calibri" w:hAnsi="Calibri" w:cs="Arial"/>
                <w:sz w:val="20"/>
                <w:szCs w:val="20"/>
              </w:rPr>
            </w:pPr>
            <w:r w:rsidRPr="001A113D">
              <w:rPr>
                <w:rFonts w:ascii="Calibri" w:hAnsi="Calibri" w:cs="Arial"/>
                <w:sz w:val="20"/>
                <w:szCs w:val="20"/>
              </w:rPr>
              <w:t>6</w:t>
            </w:r>
          </w:p>
        </w:tc>
        <w:tc>
          <w:tcPr>
            <w:tcW w:w="1559" w:type="dxa"/>
          </w:tcPr>
          <w:p w14:paraId="3F4C67C0" w14:textId="77777777" w:rsidR="00735DA8" w:rsidRPr="001A113D" w:rsidRDefault="001A113D">
            <w:pPr>
              <w:rPr>
                <w:rFonts w:ascii="Calibri" w:hAnsi="Calibri" w:cs="Arial"/>
                <w:sz w:val="20"/>
                <w:szCs w:val="20"/>
              </w:rPr>
            </w:pPr>
            <w:r w:rsidRPr="001A113D">
              <w:rPr>
                <w:rFonts w:ascii="Calibri" w:hAnsi="Calibri" w:cs="Arial"/>
                <w:sz w:val="20"/>
                <w:szCs w:val="20"/>
              </w:rPr>
              <w:t>9 Oct 2023</w:t>
            </w:r>
          </w:p>
        </w:tc>
        <w:tc>
          <w:tcPr>
            <w:tcW w:w="2476" w:type="dxa"/>
          </w:tcPr>
          <w:p w14:paraId="7134FCE0" w14:textId="77777777" w:rsidR="00735DA8" w:rsidRPr="001A113D" w:rsidRDefault="00735DA8">
            <w:pPr>
              <w:rPr>
                <w:rFonts w:ascii="Calibri" w:hAnsi="Calibri" w:cs="Arial"/>
                <w:sz w:val="20"/>
                <w:szCs w:val="20"/>
              </w:rPr>
            </w:pPr>
          </w:p>
        </w:tc>
        <w:tc>
          <w:tcPr>
            <w:tcW w:w="2354" w:type="dxa"/>
          </w:tcPr>
          <w:p w14:paraId="18D60C32" w14:textId="77777777" w:rsidR="00735DA8" w:rsidRPr="001A113D" w:rsidRDefault="00735DA8">
            <w:pPr>
              <w:rPr>
                <w:rFonts w:ascii="Calibri" w:hAnsi="Calibri" w:cs="Arial"/>
                <w:sz w:val="20"/>
                <w:szCs w:val="20"/>
              </w:rPr>
            </w:pPr>
          </w:p>
        </w:tc>
        <w:tc>
          <w:tcPr>
            <w:tcW w:w="1781" w:type="dxa"/>
          </w:tcPr>
          <w:p w14:paraId="669EA684" w14:textId="77777777" w:rsidR="00735DA8" w:rsidRPr="001A113D" w:rsidRDefault="001A113D" w:rsidP="00C46514">
            <w:pPr>
              <w:rPr>
                <w:rFonts w:ascii="Calibri" w:hAnsi="Calibri" w:cs="Arial"/>
                <w:sz w:val="20"/>
                <w:szCs w:val="20"/>
              </w:rPr>
            </w:pPr>
            <w:r w:rsidRPr="001A113D">
              <w:rPr>
                <w:rFonts w:ascii="Calibri" w:hAnsi="Calibri" w:cs="Arial"/>
                <w:b/>
                <w:bCs/>
                <w:color w:val="000000"/>
                <w:sz w:val="20"/>
                <w:szCs w:val="20"/>
              </w:rPr>
              <w:t xml:space="preserve">ECT </w:t>
            </w:r>
            <w:r w:rsidR="00C46514">
              <w:rPr>
                <w:rFonts w:ascii="Calibri" w:hAnsi="Calibri" w:cs="Arial"/>
                <w:b/>
                <w:bCs/>
                <w:color w:val="000000"/>
                <w:sz w:val="20"/>
                <w:szCs w:val="20"/>
              </w:rPr>
              <w:t>Module 1 Seminar 2</w:t>
            </w:r>
            <w:r w:rsidRPr="001A113D">
              <w:rPr>
                <w:rFonts w:ascii="Calibri" w:hAnsi="Calibri" w:cs="Arial"/>
                <w:b/>
                <w:bCs/>
                <w:color w:val="000000"/>
                <w:sz w:val="20"/>
                <w:szCs w:val="20"/>
              </w:rPr>
              <w:t>:</w:t>
            </w:r>
            <w:r w:rsidRPr="001A113D">
              <w:rPr>
                <w:rFonts w:ascii="Calibri" w:hAnsi="Calibri" w:cs="Arial"/>
                <w:b/>
                <w:bCs/>
                <w:color w:val="000000"/>
                <w:sz w:val="20"/>
                <w:szCs w:val="20"/>
              </w:rPr>
              <w:br/>
            </w:r>
            <w:r w:rsidRPr="001A113D">
              <w:rPr>
                <w:rFonts w:ascii="Calibri" w:hAnsi="Calibri" w:cs="Arial"/>
                <w:color w:val="000000"/>
                <w:sz w:val="20"/>
                <w:szCs w:val="20"/>
              </w:rPr>
              <w:t>Holding high academic expectations of all pupils</w:t>
            </w:r>
          </w:p>
        </w:tc>
      </w:tr>
      <w:tr w:rsidR="00735DA8" w:rsidRPr="001A113D" w14:paraId="279C81B3" w14:textId="77777777" w:rsidTr="001A113D">
        <w:tc>
          <w:tcPr>
            <w:tcW w:w="846" w:type="dxa"/>
          </w:tcPr>
          <w:p w14:paraId="5B912A57" w14:textId="77777777" w:rsidR="00735DA8" w:rsidRPr="001A113D" w:rsidRDefault="00735DA8">
            <w:pPr>
              <w:rPr>
                <w:rFonts w:ascii="Calibri" w:hAnsi="Calibri" w:cs="Arial"/>
                <w:sz w:val="20"/>
                <w:szCs w:val="20"/>
              </w:rPr>
            </w:pPr>
            <w:r w:rsidRPr="001A113D">
              <w:rPr>
                <w:rFonts w:ascii="Calibri" w:hAnsi="Calibri" w:cs="Arial"/>
                <w:sz w:val="20"/>
                <w:szCs w:val="20"/>
              </w:rPr>
              <w:t>7</w:t>
            </w:r>
          </w:p>
        </w:tc>
        <w:tc>
          <w:tcPr>
            <w:tcW w:w="1559" w:type="dxa"/>
          </w:tcPr>
          <w:p w14:paraId="6B122332" w14:textId="77777777" w:rsidR="00735DA8" w:rsidRPr="001A113D" w:rsidRDefault="001A113D">
            <w:pPr>
              <w:rPr>
                <w:rFonts w:ascii="Calibri" w:hAnsi="Calibri" w:cs="Arial"/>
                <w:sz w:val="20"/>
                <w:szCs w:val="20"/>
              </w:rPr>
            </w:pPr>
            <w:r w:rsidRPr="001A113D">
              <w:rPr>
                <w:rFonts w:ascii="Calibri" w:hAnsi="Calibri" w:cs="Arial"/>
                <w:sz w:val="20"/>
                <w:szCs w:val="20"/>
              </w:rPr>
              <w:t>16 Oct 2023</w:t>
            </w:r>
          </w:p>
        </w:tc>
        <w:tc>
          <w:tcPr>
            <w:tcW w:w="2476" w:type="dxa"/>
          </w:tcPr>
          <w:p w14:paraId="31DD1BF8" w14:textId="77777777" w:rsidR="00735DA8" w:rsidRPr="001A113D" w:rsidRDefault="00735DA8">
            <w:pPr>
              <w:rPr>
                <w:rFonts w:ascii="Calibri" w:hAnsi="Calibri" w:cs="Arial"/>
                <w:sz w:val="20"/>
                <w:szCs w:val="20"/>
              </w:rPr>
            </w:pPr>
          </w:p>
        </w:tc>
        <w:tc>
          <w:tcPr>
            <w:tcW w:w="2354" w:type="dxa"/>
          </w:tcPr>
          <w:p w14:paraId="0A86B4AA" w14:textId="77777777" w:rsidR="00735DA8" w:rsidRPr="001A113D" w:rsidRDefault="00735DA8">
            <w:pPr>
              <w:rPr>
                <w:rFonts w:ascii="Calibri" w:hAnsi="Calibri" w:cs="Arial"/>
                <w:sz w:val="20"/>
                <w:szCs w:val="20"/>
              </w:rPr>
            </w:pPr>
          </w:p>
        </w:tc>
        <w:tc>
          <w:tcPr>
            <w:tcW w:w="1781" w:type="dxa"/>
          </w:tcPr>
          <w:p w14:paraId="6CCDA0BE" w14:textId="77777777" w:rsidR="00735DA8" w:rsidRPr="001A113D" w:rsidRDefault="00735DA8">
            <w:pPr>
              <w:rPr>
                <w:rFonts w:ascii="Calibri" w:hAnsi="Calibri" w:cs="Arial"/>
                <w:sz w:val="20"/>
                <w:szCs w:val="20"/>
              </w:rPr>
            </w:pPr>
          </w:p>
        </w:tc>
      </w:tr>
    </w:tbl>
    <w:p w14:paraId="3A28806D" w14:textId="77777777" w:rsidR="00374608" w:rsidRPr="001A113D" w:rsidRDefault="00374608">
      <w:pPr>
        <w:rPr>
          <w:rFonts w:ascii="Calibri" w:hAnsi="Calibri" w:cs="Arial"/>
          <w:sz w:val="20"/>
          <w:szCs w:val="20"/>
        </w:rPr>
      </w:pPr>
    </w:p>
    <w:p w14:paraId="3ED3AB9E" w14:textId="77777777" w:rsidR="00735DA8" w:rsidRDefault="00735DA8">
      <w:pPr>
        <w:rPr>
          <w:rFonts w:ascii="Calibri" w:hAnsi="Calibri" w:cs="Arial"/>
          <w:b/>
          <w:sz w:val="20"/>
          <w:szCs w:val="20"/>
          <w:u w:val="single"/>
        </w:rPr>
      </w:pPr>
      <w:r w:rsidRPr="001A113D">
        <w:rPr>
          <w:rFonts w:ascii="Calibri" w:hAnsi="Calibri" w:cs="Arial"/>
          <w:b/>
          <w:sz w:val="20"/>
          <w:szCs w:val="20"/>
          <w:u w:val="single"/>
        </w:rPr>
        <w:t>Guidance for</w:t>
      </w:r>
      <w:r w:rsidR="00C6595C">
        <w:rPr>
          <w:rFonts w:ascii="Calibri" w:hAnsi="Calibri" w:cs="Arial"/>
          <w:b/>
          <w:sz w:val="20"/>
          <w:szCs w:val="20"/>
          <w:u w:val="single"/>
        </w:rPr>
        <w:t xml:space="preserve"> weekly</w:t>
      </w:r>
      <w:r w:rsidRPr="001A113D">
        <w:rPr>
          <w:rFonts w:ascii="Calibri" w:hAnsi="Calibri" w:cs="Arial"/>
          <w:b/>
          <w:sz w:val="20"/>
          <w:szCs w:val="20"/>
          <w:u w:val="single"/>
        </w:rPr>
        <w:t xml:space="preserve"> mentor meetings</w:t>
      </w:r>
    </w:p>
    <w:p w14:paraId="596B93F4" w14:textId="77777777" w:rsidR="001A113D" w:rsidRDefault="001A113D">
      <w:pPr>
        <w:rPr>
          <w:rFonts w:ascii="Calibri" w:hAnsi="Calibri" w:cs="Arial"/>
          <w:b/>
          <w:sz w:val="20"/>
          <w:szCs w:val="20"/>
          <w:u w:val="single"/>
        </w:rPr>
      </w:pPr>
    </w:p>
    <w:tbl>
      <w:tblPr>
        <w:tblStyle w:val="TableGrid"/>
        <w:tblW w:w="0" w:type="auto"/>
        <w:shd w:val="clear" w:color="auto" w:fill="4472C4" w:themeFill="accent1"/>
        <w:tblLook w:val="04A0" w:firstRow="1" w:lastRow="0" w:firstColumn="1" w:lastColumn="0" w:noHBand="0" w:noVBand="1"/>
      </w:tblPr>
      <w:tblGrid>
        <w:gridCol w:w="9016"/>
      </w:tblGrid>
      <w:tr w:rsidR="001A113D" w:rsidRPr="001A113D" w14:paraId="227B2E73" w14:textId="77777777" w:rsidTr="001A113D">
        <w:tc>
          <w:tcPr>
            <w:tcW w:w="9016" w:type="dxa"/>
            <w:shd w:val="clear" w:color="auto" w:fill="4472C4" w:themeFill="accent1"/>
          </w:tcPr>
          <w:p w14:paraId="0F17E364" w14:textId="77777777" w:rsidR="001A113D" w:rsidRPr="001A113D" w:rsidRDefault="001A113D">
            <w:pPr>
              <w:rPr>
                <w:rFonts w:ascii="Calibri" w:hAnsi="Calibri" w:cs="Arial"/>
                <w:color w:val="FFFFFF" w:themeColor="background1"/>
                <w:sz w:val="20"/>
                <w:szCs w:val="20"/>
              </w:rPr>
            </w:pPr>
            <w:r>
              <w:rPr>
                <w:rFonts w:ascii="Calibri" w:hAnsi="Calibri" w:cs="Arial"/>
                <w:color w:val="FFFFFF" w:themeColor="background1"/>
                <w:sz w:val="20"/>
                <w:szCs w:val="20"/>
              </w:rPr>
              <w:t>WEEK 26 – week commencing 17 April 2023 – School-based induction</w:t>
            </w:r>
          </w:p>
        </w:tc>
      </w:tr>
    </w:tbl>
    <w:p w14:paraId="6AB1B150" w14:textId="77777777" w:rsidR="00F24287" w:rsidRDefault="00F24287" w:rsidP="00F24287">
      <w:pPr>
        <w:pStyle w:val="NormalWeb"/>
        <w:spacing w:before="0" w:beforeAutospacing="0" w:after="0" w:afterAutospacing="0"/>
        <w:rPr>
          <w:rFonts w:asciiTheme="minorHAnsi" w:hAnsiTheme="minorHAnsi" w:cstheme="minorHAnsi"/>
          <w:color w:val="000000"/>
          <w:sz w:val="20"/>
          <w:szCs w:val="20"/>
        </w:rPr>
      </w:pPr>
    </w:p>
    <w:p w14:paraId="3DEC4B77" w14:textId="77777777" w:rsidR="001A113D" w:rsidRDefault="001A113D" w:rsidP="00F24287">
      <w:pPr>
        <w:pStyle w:val="NormalWeb"/>
        <w:spacing w:before="0" w:beforeAutospacing="0" w:after="0" w:afterAutospacing="0"/>
        <w:rPr>
          <w:rFonts w:asciiTheme="minorHAnsi" w:hAnsiTheme="minorHAnsi" w:cstheme="minorHAnsi"/>
          <w:color w:val="000000"/>
          <w:sz w:val="20"/>
          <w:szCs w:val="20"/>
        </w:rPr>
      </w:pPr>
      <w:r w:rsidRPr="001A113D">
        <w:rPr>
          <w:rFonts w:asciiTheme="minorHAnsi" w:hAnsiTheme="minorHAnsi" w:cstheme="minorHAnsi"/>
          <w:color w:val="000000"/>
          <w:sz w:val="20"/>
          <w:szCs w:val="20"/>
        </w:rPr>
        <w:t xml:space="preserve">The first week has been allocated for </w:t>
      </w:r>
      <w:r>
        <w:rPr>
          <w:rFonts w:asciiTheme="minorHAnsi" w:hAnsiTheme="minorHAnsi" w:cstheme="minorHAnsi"/>
          <w:color w:val="000000"/>
          <w:sz w:val="20"/>
          <w:szCs w:val="20"/>
        </w:rPr>
        <w:t xml:space="preserve">mentors </w:t>
      </w:r>
      <w:r w:rsidRPr="001A113D">
        <w:rPr>
          <w:rFonts w:asciiTheme="minorHAnsi" w:hAnsiTheme="minorHAnsi" w:cstheme="minorHAnsi"/>
          <w:color w:val="000000"/>
          <w:sz w:val="20"/>
          <w:szCs w:val="20"/>
        </w:rPr>
        <w:t xml:space="preserve">to </w:t>
      </w:r>
      <w:r w:rsidR="00F24287">
        <w:rPr>
          <w:rFonts w:asciiTheme="minorHAnsi" w:hAnsiTheme="minorHAnsi" w:cstheme="minorHAnsi"/>
          <w:color w:val="000000"/>
          <w:sz w:val="20"/>
          <w:szCs w:val="20"/>
        </w:rPr>
        <w:t xml:space="preserve">ensure that ECTs have </w:t>
      </w:r>
      <w:r w:rsidRPr="001A113D">
        <w:rPr>
          <w:rFonts w:asciiTheme="minorHAnsi" w:hAnsiTheme="minorHAnsi" w:cstheme="minorHAnsi"/>
          <w:color w:val="000000"/>
          <w:sz w:val="20"/>
          <w:szCs w:val="20"/>
        </w:rPr>
        <w:t>complete</w:t>
      </w:r>
      <w:r w:rsidR="00F24287">
        <w:rPr>
          <w:rFonts w:asciiTheme="minorHAnsi" w:hAnsiTheme="minorHAnsi" w:cstheme="minorHAnsi"/>
          <w:color w:val="000000"/>
          <w:sz w:val="20"/>
          <w:szCs w:val="20"/>
        </w:rPr>
        <w:t>d</w:t>
      </w:r>
      <w:r w:rsidRPr="001A113D">
        <w:rPr>
          <w:rFonts w:asciiTheme="minorHAnsi" w:hAnsiTheme="minorHAnsi" w:cstheme="minorHAnsi"/>
          <w:color w:val="000000"/>
          <w:sz w:val="20"/>
          <w:szCs w:val="20"/>
        </w:rPr>
        <w:t xml:space="preserve"> any </w:t>
      </w:r>
      <w:r w:rsidR="00F24287">
        <w:rPr>
          <w:rFonts w:asciiTheme="minorHAnsi" w:hAnsiTheme="minorHAnsi" w:cstheme="minorHAnsi"/>
          <w:color w:val="000000"/>
          <w:sz w:val="20"/>
          <w:szCs w:val="20"/>
        </w:rPr>
        <w:t xml:space="preserve">required </w:t>
      </w:r>
      <w:r w:rsidRPr="001A113D">
        <w:rPr>
          <w:rFonts w:asciiTheme="minorHAnsi" w:hAnsiTheme="minorHAnsi" w:cstheme="minorHAnsi"/>
          <w:color w:val="000000"/>
          <w:sz w:val="20"/>
          <w:szCs w:val="20"/>
        </w:rPr>
        <w:t>school-based induction</w:t>
      </w:r>
      <w:r w:rsidR="00F24287">
        <w:rPr>
          <w:rFonts w:asciiTheme="minorHAnsi" w:hAnsiTheme="minorHAnsi" w:cstheme="minorHAnsi"/>
          <w:color w:val="000000"/>
          <w:sz w:val="20"/>
          <w:szCs w:val="20"/>
        </w:rPr>
        <w:t xml:space="preserve">.  They should also ensure that </w:t>
      </w:r>
      <w:r>
        <w:rPr>
          <w:rFonts w:asciiTheme="minorHAnsi" w:hAnsiTheme="minorHAnsi" w:cstheme="minorHAnsi"/>
          <w:color w:val="000000"/>
          <w:sz w:val="20"/>
          <w:szCs w:val="20"/>
        </w:rPr>
        <w:t>their E</w:t>
      </w:r>
      <w:r w:rsidRPr="001A113D">
        <w:rPr>
          <w:rFonts w:asciiTheme="minorHAnsi" w:hAnsiTheme="minorHAnsi" w:cstheme="minorHAnsi"/>
          <w:color w:val="000000"/>
          <w:sz w:val="20"/>
          <w:szCs w:val="20"/>
        </w:rPr>
        <w:t xml:space="preserve">CT has a clear understanding of the roles and responsibilities of those involved with their induction. </w:t>
      </w:r>
    </w:p>
    <w:p w14:paraId="2D17E24F" w14:textId="77777777" w:rsidR="00F24287" w:rsidRDefault="00F24287" w:rsidP="00F24287">
      <w:pPr>
        <w:pStyle w:val="NormalWeb"/>
        <w:spacing w:before="0" w:beforeAutospacing="0" w:after="0" w:afterAutospacing="0"/>
        <w:rPr>
          <w:rFonts w:asciiTheme="minorHAnsi" w:hAnsiTheme="minorHAnsi" w:cstheme="minorHAnsi"/>
          <w:color w:val="000000"/>
          <w:sz w:val="20"/>
          <w:szCs w:val="20"/>
        </w:rPr>
      </w:pPr>
    </w:p>
    <w:p w14:paraId="0851AE85" w14:textId="77777777" w:rsidR="00F24287" w:rsidRDefault="001A113D" w:rsidP="00F24287">
      <w:pPr>
        <w:pStyle w:val="NormalWeb"/>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 xml:space="preserve">Mentors </w:t>
      </w:r>
      <w:r w:rsidRPr="001A113D">
        <w:rPr>
          <w:rFonts w:asciiTheme="minorHAnsi" w:hAnsiTheme="minorHAnsi" w:cstheme="minorHAnsi"/>
          <w:color w:val="000000"/>
          <w:sz w:val="20"/>
          <w:szCs w:val="20"/>
        </w:rPr>
        <w:t xml:space="preserve">should ensure that </w:t>
      </w:r>
      <w:r w:rsidR="00F24287">
        <w:rPr>
          <w:rFonts w:asciiTheme="minorHAnsi" w:hAnsiTheme="minorHAnsi" w:cstheme="minorHAnsi"/>
          <w:color w:val="000000"/>
          <w:sz w:val="20"/>
          <w:szCs w:val="20"/>
        </w:rPr>
        <w:t>their</w:t>
      </w:r>
      <w:r w:rsidRPr="001A113D">
        <w:rPr>
          <w:rFonts w:asciiTheme="minorHAnsi" w:hAnsiTheme="minorHAnsi" w:cstheme="minorHAnsi"/>
          <w:color w:val="000000"/>
          <w:sz w:val="20"/>
          <w:szCs w:val="20"/>
        </w:rPr>
        <w:t xml:space="preserve"> ECT has access to all the necessary</w:t>
      </w:r>
      <w:r w:rsidR="00F24287">
        <w:rPr>
          <w:rFonts w:asciiTheme="minorHAnsi" w:hAnsiTheme="minorHAnsi" w:cstheme="minorHAnsi"/>
          <w:color w:val="000000"/>
          <w:sz w:val="20"/>
          <w:szCs w:val="20"/>
        </w:rPr>
        <w:t>/statutory school policies.</w:t>
      </w:r>
    </w:p>
    <w:p w14:paraId="40A0D22C" w14:textId="77777777" w:rsidR="00F24287" w:rsidRPr="001A113D" w:rsidRDefault="00F24287" w:rsidP="00F24287">
      <w:pPr>
        <w:pStyle w:val="NormalWeb"/>
        <w:spacing w:before="0" w:beforeAutospacing="0" w:after="0" w:afterAutospacing="0"/>
        <w:rPr>
          <w:rFonts w:asciiTheme="minorHAnsi" w:hAnsiTheme="minorHAnsi" w:cstheme="minorHAnsi"/>
          <w:color w:val="000000"/>
          <w:sz w:val="20"/>
          <w:szCs w:val="20"/>
        </w:rPr>
      </w:pPr>
    </w:p>
    <w:p w14:paraId="74ABC21D" w14:textId="77777777" w:rsidR="001A113D" w:rsidRPr="00F24287" w:rsidRDefault="001A113D" w:rsidP="00F24287">
      <w:pPr>
        <w:pStyle w:val="NormalWeb"/>
        <w:spacing w:before="0" w:beforeAutospacing="0" w:after="0" w:afterAutospacing="0"/>
        <w:rPr>
          <w:rFonts w:asciiTheme="minorHAnsi" w:hAnsiTheme="minorHAnsi" w:cstheme="minorHAnsi"/>
          <w:color w:val="000000"/>
          <w:sz w:val="20"/>
          <w:szCs w:val="20"/>
          <w:u w:val="single"/>
        </w:rPr>
      </w:pPr>
      <w:r w:rsidRPr="00F24287">
        <w:rPr>
          <w:rFonts w:asciiTheme="minorHAnsi" w:hAnsiTheme="minorHAnsi" w:cstheme="minorHAnsi"/>
          <w:color w:val="000000"/>
          <w:sz w:val="20"/>
          <w:szCs w:val="20"/>
          <w:u w:val="single"/>
        </w:rPr>
        <w:t>Discussion prompts</w:t>
      </w:r>
    </w:p>
    <w:p w14:paraId="7C42D475" w14:textId="77777777" w:rsidR="001A113D" w:rsidRPr="001A113D" w:rsidRDefault="001A113D" w:rsidP="00F24287">
      <w:pPr>
        <w:pStyle w:val="NormalWeb"/>
        <w:numPr>
          <w:ilvl w:val="0"/>
          <w:numId w:val="2"/>
        </w:numPr>
        <w:spacing w:before="0" w:beforeAutospacing="0" w:after="0" w:afterAutospacing="0"/>
        <w:rPr>
          <w:rFonts w:asciiTheme="minorHAnsi" w:hAnsiTheme="minorHAnsi" w:cstheme="minorHAnsi"/>
          <w:color w:val="000000"/>
          <w:sz w:val="20"/>
          <w:szCs w:val="20"/>
        </w:rPr>
      </w:pPr>
      <w:r w:rsidRPr="001A113D">
        <w:rPr>
          <w:rFonts w:asciiTheme="minorHAnsi" w:hAnsiTheme="minorHAnsi" w:cstheme="minorHAnsi"/>
          <w:color w:val="000000"/>
          <w:sz w:val="20"/>
          <w:szCs w:val="20"/>
        </w:rPr>
        <w:t xml:space="preserve">Recap </w:t>
      </w:r>
      <w:r w:rsidR="00F24287">
        <w:rPr>
          <w:rFonts w:asciiTheme="minorHAnsi" w:hAnsiTheme="minorHAnsi" w:cstheme="minorHAnsi"/>
          <w:color w:val="000000"/>
          <w:sz w:val="20"/>
          <w:szCs w:val="20"/>
        </w:rPr>
        <w:t xml:space="preserve">your school’s </w:t>
      </w:r>
      <w:r w:rsidRPr="001A113D">
        <w:rPr>
          <w:rFonts w:asciiTheme="minorHAnsi" w:hAnsiTheme="minorHAnsi" w:cstheme="minorHAnsi"/>
          <w:color w:val="000000"/>
          <w:sz w:val="20"/>
          <w:szCs w:val="20"/>
        </w:rPr>
        <w:t>safeguarding process</w:t>
      </w:r>
      <w:r w:rsidR="00F24287">
        <w:rPr>
          <w:rFonts w:asciiTheme="minorHAnsi" w:hAnsiTheme="minorHAnsi" w:cstheme="minorHAnsi"/>
          <w:color w:val="000000"/>
          <w:sz w:val="20"/>
          <w:szCs w:val="20"/>
        </w:rPr>
        <w:t xml:space="preserve">. </w:t>
      </w:r>
      <w:r w:rsidRPr="001A113D">
        <w:rPr>
          <w:rFonts w:asciiTheme="minorHAnsi" w:hAnsiTheme="minorHAnsi" w:cstheme="minorHAnsi"/>
          <w:color w:val="000000"/>
          <w:sz w:val="20"/>
          <w:szCs w:val="20"/>
        </w:rPr>
        <w:t xml:space="preserve"> Check th</w:t>
      </w:r>
      <w:r w:rsidR="00F24287">
        <w:rPr>
          <w:rFonts w:asciiTheme="minorHAnsi" w:hAnsiTheme="minorHAnsi" w:cstheme="minorHAnsi"/>
          <w:color w:val="000000"/>
          <w:sz w:val="20"/>
          <w:szCs w:val="20"/>
        </w:rPr>
        <w:t xml:space="preserve">at the </w:t>
      </w:r>
      <w:r w:rsidRPr="001A113D">
        <w:rPr>
          <w:rFonts w:asciiTheme="minorHAnsi" w:hAnsiTheme="minorHAnsi" w:cstheme="minorHAnsi"/>
          <w:color w:val="000000"/>
          <w:sz w:val="20"/>
          <w:szCs w:val="20"/>
        </w:rPr>
        <w:t>ECT knows who to contact with any safeguarding concerns.</w:t>
      </w:r>
    </w:p>
    <w:p w14:paraId="2ADD8B82" w14:textId="77777777" w:rsidR="001A113D" w:rsidRPr="001A113D" w:rsidRDefault="001A113D" w:rsidP="00F24287">
      <w:pPr>
        <w:pStyle w:val="NormalWeb"/>
        <w:numPr>
          <w:ilvl w:val="0"/>
          <w:numId w:val="2"/>
        </w:numPr>
        <w:spacing w:before="0" w:beforeAutospacing="0" w:after="0" w:afterAutospacing="0"/>
        <w:rPr>
          <w:rFonts w:asciiTheme="minorHAnsi" w:hAnsiTheme="minorHAnsi" w:cstheme="minorHAnsi"/>
          <w:color w:val="000000"/>
          <w:sz w:val="20"/>
          <w:szCs w:val="20"/>
        </w:rPr>
      </w:pPr>
      <w:r w:rsidRPr="001A113D">
        <w:rPr>
          <w:rFonts w:asciiTheme="minorHAnsi" w:hAnsiTheme="minorHAnsi" w:cstheme="minorHAnsi"/>
          <w:color w:val="000000"/>
          <w:sz w:val="20"/>
          <w:szCs w:val="20"/>
        </w:rPr>
        <w:t>Is the ECT secure in their understanding of planning responsibilities?</w:t>
      </w:r>
    </w:p>
    <w:p w14:paraId="103DCF93" w14:textId="77777777" w:rsidR="001A113D" w:rsidRDefault="001A113D" w:rsidP="00F24287">
      <w:pPr>
        <w:pStyle w:val="NormalWeb"/>
        <w:numPr>
          <w:ilvl w:val="0"/>
          <w:numId w:val="2"/>
        </w:numPr>
        <w:spacing w:before="0" w:beforeAutospacing="0" w:after="0" w:afterAutospacing="0"/>
        <w:rPr>
          <w:rFonts w:asciiTheme="minorHAnsi" w:hAnsiTheme="minorHAnsi" w:cstheme="minorHAnsi"/>
          <w:color w:val="000000"/>
          <w:sz w:val="20"/>
          <w:szCs w:val="20"/>
        </w:rPr>
      </w:pPr>
      <w:r w:rsidRPr="001A113D">
        <w:rPr>
          <w:rFonts w:asciiTheme="minorHAnsi" w:hAnsiTheme="minorHAnsi" w:cstheme="minorHAnsi"/>
          <w:color w:val="000000"/>
          <w:sz w:val="20"/>
          <w:szCs w:val="20"/>
        </w:rPr>
        <w:t>Do they have any questions around the behaviour or assessment policies?</w:t>
      </w:r>
    </w:p>
    <w:p w14:paraId="2E50E99C" w14:textId="77777777" w:rsidR="00F24287" w:rsidRDefault="00F24287" w:rsidP="00F24287">
      <w:pPr>
        <w:pStyle w:val="NormalWeb"/>
        <w:spacing w:before="0" w:beforeAutospacing="0" w:after="0" w:afterAutospacing="0"/>
        <w:rPr>
          <w:rFonts w:asciiTheme="minorHAnsi" w:hAnsiTheme="minorHAnsi" w:cstheme="minorHAnsi"/>
          <w:color w:val="000000"/>
          <w:sz w:val="20"/>
          <w:szCs w:val="20"/>
        </w:rPr>
      </w:pPr>
    </w:p>
    <w:p w14:paraId="711EC9C7" w14:textId="77777777" w:rsidR="00F24287" w:rsidRDefault="00F24287" w:rsidP="00F24287">
      <w:pPr>
        <w:pStyle w:val="NormalWeb"/>
        <w:spacing w:before="0" w:beforeAutospacing="0" w:after="0" w:afterAutospacing="0"/>
        <w:rPr>
          <w:rFonts w:asciiTheme="minorHAnsi" w:hAnsiTheme="minorHAnsi" w:cstheme="minorHAnsi"/>
          <w:color w:val="000000"/>
          <w:sz w:val="20"/>
          <w:szCs w:val="20"/>
          <w:u w:val="single"/>
        </w:rPr>
      </w:pPr>
      <w:r>
        <w:rPr>
          <w:rFonts w:asciiTheme="minorHAnsi" w:hAnsiTheme="minorHAnsi" w:cstheme="minorHAnsi"/>
          <w:color w:val="000000"/>
          <w:sz w:val="20"/>
          <w:szCs w:val="20"/>
          <w:u w:val="single"/>
        </w:rPr>
        <w:t>ECF links</w:t>
      </w:r>
    </w:p>
    <w:p w14:paraId="452FDBC4" w14:textId="77777777" w:rsidR="00F24287" w:rsidRDefault="00F24287" w:rsidP="00F24287">
      <w:pPr>
        <w:pStyle w:val="NormalWeb"/>
        <w:spacing w:before="0" w:beforeAutospacing="0" w:after="0" w:afterAutospacing="0"/>
        <w:ind w:left="357" w:hanging="357"/>
        <w:rPr>
          <w:rFonts w:asciiTheme="minorHAnsi" w:hAnsiTheme="minorHAnsi" w:cstheme="minorHAnsi"/>
          <w:color w:val="000000"/>
          <w:sz w:val="20"/>
          <w:szCs w:val="20"/>
        </w:rPr>
      </w:pPr>
      <w:r>
        <w:rPr>
          <w:rFonts w:asciiTheme="minorHAnsi" w:hAnsiTheme="minorHAnsi" w:cstheme="minorHAnsi"/>
          <w:color w:val="000000"/>
          <w:sz w:val="20"/>
          <w:szCs w:val="20"/>
        </w:rPr>
        <w:t>8l.  Knowing who to contact with any safeguarding concerns.</w:t>
      </w:r>
    </w:p>
    <w:p w14:paraId="580ECD70" w14:textId="77777777" w:rsidR="00F24287" w:rsidRPr="00F24287" w:rsidRDefault="00F24287" w:rsidP="00F24287">
      <w:pPr>
        <w:pStyle w:val="NormalWeb"/>
        <w:spacing w:before="0" w:beforeAutospacing="0" w:after="0" w:afterAutospacing="0"/>
        <w:rPr>
          <w:rFonts w:asciiTheme="minorHAnsi" w:hAnsiTheme="minorHAnsi" w:cstheme="minorHAnsi"/>
          <w:color w:val="000000"/>
          <w:sz w:val="20"/>
          <w:szCs w:val="20"/>
        </w:rPr>
      </w:pPr>
    </w:p>
    <w:tbl>
      <w:tblPr>
        <w:tblStyle w:val="TableGrid"/>
        <w:tblW w:w="0" w:type="auto"/>
        <w:shd w:val="clear" w:color="auto" w:fill="4472C4" w:themeFill="accent1"/>
        <w:tblLook w:val="04A0" w:firstRow="1" w:lastRow="0" w:firstColumn="1" w:lastColumn="0" w:noHBand="0" w:noVBand="1"/>
      </w:tblPr>
      <w:tblGrid>
        <w:gridCol w:w="9016"/>
      </w:tblGrid>
      <w:tr w:rsidR="00F24287" w:rsidRPr="001A113D" w14:paraId="5E2284A3" w14:textId="77777777" w:rsidTr="00E5010D">
        <w:tc>
          <w:tcPr>
            <w:tcW w:w="9016" w:type="dxa"/>
            <w:shd w:val="clear" w:color="auto" w:fill="4472C4" w:themeFill="accent1"/>
          </w:tcPr>
          <w:p w14:paraId="4AEC165B" w14:textId="77777777" w:rsidR="00F24287" w:rsidRPr="001A113D" w:rsidRDefault="00F24287" w:rsidP="00E5010D">
            <w:pPr>
              <w:rPr>
                <w:rFonts w:ascii="Calibri" w:hAnsi="Calibri" w:cs="Arial"/>
                <w:color w:val="FFFFFF" w:themeColor="background1"/>
                <w:sz w:val="20"/>
                <w:szCs w:val="20"/>
              </w:rPr>
            </w:pPr>
            <w:r>
              <w:rPr>
                <w:rFonts w:ascii="Calibri" w:hAnsi="Calibri" w:cs="Arial"/>
                <w:color w:val="FFFFFF" w:themeColor="background1"/>
                <w:sz w:val="20"/>
                <w:szCs w:val="20"/>
              </w:rPr>
              <w:t>WEEK 27 – week commencing 24 April 2023 – Initial interaction</w:t>
            </w:r>
          </w:p>
        </w:tc>
      </w:tr>
    </w:tbl>
    <w:p w14:paraId="6D474A69" w14:textId="77777777" w:rsidR="00F24287" w:rsidRDefault="00F24287" w:rsidP="00F24287">
      <w:pPr>
        <w:pStyle w:val="NormalWeb"/>
        <w:spacing w:before="0" w:beforeAutospacing="0" w:after="0" w:afterAutospacing="0"/>
        <w:rPr>
          <w:rFonts w:asciiTheme="minorHAnsi" w:hAnsiTheme="minorHAnsi" w:cstheme="minorHAnsi"/>
          <w:color w:val="000000"/>
          <w:sz w:val="20"/>
          <w:szCs w:val="20"/>
        </w:rPr>
      </w:pPr>
    </w:p>
    <w:p w14:paraId="62FE9F3F" w14:textId="77777777" w:rsidR="00F24287" w:rsidRDefault="00F24287" w:rsidP="00F24287">
      <w:pPr>
        <w:pStyle w:val="NormalWeb"/>
        <w:spacing w:before="0" w:beforeAutospacing="0" w:after="0" w:afterAutospacing="0"/>
        <w:rPr>
          <w:rFonts w:asciiTheme="minorHAnsi" w:hAnsiTheme="minorHAnsi" w:cstheme="minorHAnsi"/>
          <w:color w:val="000000"/>
          <w:sz w:val="20"/>
          <w:szCs w:val="20"/>
        </w:rPr>
      </w:pPr>
      <w:r w:rsidRPr="00F24287">
        <w:rPr>
          <w:rFonts w:asciiTheme="minorHAnsi" w:hAnsiTheme="minorHAnsi" w:cstheme="minorHAnsi"/>
          <w:color w:val="000000"/>
          <w:sz w:val="20"/>
          <w:szCs w:val="20"/>
        </w:rPr>
        <w:t xml:space="preserve">Over the next three weeks, as you begin to establish </w:t>
      </w:r>
      <w:r>
        <w:rPr>
          <w:rFonts w:asciiTheme="minorHAnsi" w:hAnsiTheme="minorHAnsi" w:cstheme="minorHAnsi"/>
          <w:color w:val="000000"/>
          <w:sz w:val="20"/>
          <w:szCs w:val="20"/>
        </w:rPr>
        <w:t>the</w:t>
      </w:r>
      <w:r w:rsidRPr="00F24287">
        <w:rPr>
          <w:rFonts w:asciiTheme="minorHAnsi" w:hAnsiTheme="minorHAnsi" w:cstheme="minorHAnsi"/>
          <w:color w:val="000000"/>
          <w:sz w:val="20"/>
          <w:szCs w:val="20"/>
        </w:rPr>
        <w:t xml:space="preserve"> </w:t>
      </w:r>
      <w:r>
        <w:rPr>
          <w:rFonts w:asciiTheme="minorHAnsi" w:hAnsiTheme="minorHAnsi" w:cstheme="minorHAnsi"/>
          <w:color w:val="000000"/>
          <w:sz w:val="20"/>
          <w:szCs w:val="20"/>
        </w:rPr>
        <w:t xml:space="preserve">professional </w:t>
      </w:r>
      <w:r w:rsidRPr="00F24287">
        <w:rPr>
          <w:rFonts w:asciiTheme="minorHAnsi" w:hAnsiTheme="minorHAnsi" w:cstheme="minorHAnsi"/>
          <w:color w:val="000000"/>
          <w:sz w:val="20"/>
          <w:szCs w:val="20"/>
        </w:rPr>
        <w:t>relationship</w:t>
      </w:r>
      <w:r>
        <w:rPr>
          <w:rFonts w:asciiTheme="minorHAnsi" w:hAnsiTheme="minorHAnsi" w:cstheme="minorHAnsi"/>
          <w:color w:val="000000"/>
          <w:sz w:val="20"/>
          <w:szCs w:val="20"/>
        </w:rPr>
        <w:t xml:space="preserve"> between ECT and mentor, you </w:t>
      </w:r>
      <w:r w:rsidRPr="00F24287">
        <w:rPr>
          <w:rFonts w:asciiTheme="minorHAnsi" w:hAnsiTheme="minorHAnsi" w:cstheme="minorHAnsi"/>
          <w:color w:val="000000"/>
          <w:sz w:val="20"/>
          <w:szCs w:val="20"/>
        </w:rPr>
        <w:t xml:space="preserve">are encouraged to reflect on which areas you consider to be highest leverage for </w:t>
      </w:r>
      <w:r>
        <w:rPr>
          <w:rFonts w:asciiTheme="minorHAnsi" w:hAnsiTheme="minorHAnsi" w:cstheme="minorHAnsi"/>
          <w:color w:val="000000"/>
          <w:sz w:val="20"/>
          <w:szCs w:val="20"/>
        </w:rPr>
        <w:t>the</w:t>
      </w:r>
      <w:r w:rsidRPr="00F24287">
        <w:rPr>
          <w:rFonts w:asciiTheme="minorHAnsi" w:hAnsiTheme="minorHAnsi" w:cstheme="minorHAnsi"/>
          <w:color w:val="000000"/>
          <w:sz w:val="20"/>
          <w:szCs w:val="20"/>
        </w:rPr>
        <w:t xml:space="preserve"> ECT</w:t>
      </w:r>
      <w:r>
        <w:rPr>
          <w:rFonts w:asciiTheme="minorHAnsi" w:hAnsiTheme="minorHAnsi" w:cstheme="minorHAnsi"/>
          <w:color w:val="000000"/>
          <w:sz w:val="20"/>
          <w:szCs w:val="20"/>
        </w:rPr>
        <w:t xml:space="preserve">, </w:t>
      </w:r>
      <w:proofErr w:type="spellStart"/>
      <w:r>
        <w:rPr>
          <w:rFonts w:asciiTheme="minorHAnsi" w:hAnsiTheme="minorHAnsi" w:cstheme="minorHAnsi"/>
          <w:color w:val="000000"/>
          <w:sz w:val="20"/>
          <w:szCs w:val="20"/>
        </w:rPr>
        <w:t>ie</w:t>
      </w:r>
      <w:proofErr w:type="spellEnd"/>
      <w:r>
        <w:rPr>
          <w:rFonts w:asciiTheme="minorHAnsi" w:hAnsiTheme="minorHAnsi" w:cstheme="minorHAnsi"/>
          <w:color w:val="000000"/>
          <w:sz w:val="20"/>
          <w:szCs w:val="20"/>
        </w:rPr>
        <w:t xml:space="preserve"> what is it that the ECT most needs right now in order to be successful in their role?</w:t>
      </w:r>
    </w:p>
    <w:p w14:paraId="5D300C87" w14:textId="77777777" w:rsidR="00F24287" w:rsidRPr="00F24287" w:rsidRDefault="00F24287" w:rsidP="00F24287">
      <w:pPr>
        <w:pStyle w:val="NormalWeb"/>
        <w:spacing w:before="0" w:beforeAutospacing="0" w:after="0" w:afterAutospacing="0"/>
        <w:rPr>
          <w:rFonts w:asciiTheme="minorHAnsi" w:hAnsiTheme="minorHAnsi" w:cstheme="minorHAnsi"/>
          <w:color w:val="000000"/>
          <w:sz w:val="20"/>
          <w:szCs w:val="20"/>
        </w:rPr>
      </w:pPr>
    </w:p>
    <w:p w14:paraId="175D6C50" w14:textId="77777777" w:rsidR="00F24287" w:rsidRDefault="00F24287" w:rsidP="00F24287">
      <w:pPr>
        <w:pStyle w:val="NormalWeb"/>
        <w:spacing w:before="0" w:beforeAutospacing="0" w:after="0" w:afterAutospacing="0"/>
        <w:rPr>
          <w:rFonts w:asciiTheme="minorHAnsi" w:hAnsiTheme="minorHAnsi" w:cstheme="minorHAnsi"/>
          <w:color w:val="000000"/>
          <w:sz w:val="20"/>
          <w:szCs w:val="20"/>
        </w:rPr>
      </w:pPr>
      <w:r w:rsidRPr="00F24287">
        <w:rPr>
          <w:rFonts w:asciiTheme="minorHAnsi" w:hAnsiTheme="minorHAnsi" w:cstheme="minorHAnsi"/>
          <w:color w:val="000000"/>
          <w:sz w:val="20"/>
          <w:szCs w:val="20"/>
        </w:rPr>
        <w:t xml:space="preserve">In this </w:t>
      </w:r>
      <w:r>
        <w:rPr>
          <w:rFonts w:asciiTheme="minorHAnsi" w:hAnsiTheme="minorHAnsi" w:cstheme="minorHAnsi"/>
          <w:color w:val="000000"/>
          <w:sz w:val="20"/>
          <w:szCs w:val="20"/>
        </w:rPr>
        <w:t xml:space="preserve">week’s </w:t>
      </w:r>
      <w:r w:rsidRPr="00F24287">
        <w:rPr>
          <w:rFonts w:asciiTheme="minorHAnsi" w:hAnsiTheme="minorHAnsi" w:cstheme="minorHAnsi"/>
          <w:color w:val="000000"/>
          <w:sz w:val="20"/>
          <w:szCs w:val="20"/>
        </w:rPr>
        <w:t>mentoring interaction, you should seek to address the following:</w:t>
      </w:r>
    </w:p>
    <w:p w14:paraId="761107A9" w14:textId="77777777" w:rsidR="00F24287" w:rsidRPr="00F24287" w:rsidRDefault="00F24287" w:rsidP="00F24287">
      <w:pPr>
        <w:pStyle w:val="NormalWeb"/>
        <w:spacing w:before="0" w:beforeAutospacing="0" w:after="0" w:afterAutospacing="0"/>
        <w:rPr>
          <w:rFonts w:asciiTheme="minorHAnsi" w:hAnsiTheme="minorHAnsi" w:cstheme="minorHAnsi"/>
          <w:color w:val="000000"/>
          <w:sz w:val="20"/>
          <w:szCs w:val="20"/>
        </w:rPr>
      </w:pPr>
    </w:p>
    <w:p w14:paraId="065FCCFE" w14:textId="77777777" w:rsidR="00F24287" w:rsidRPr="00F24287" w:rsidRDefault="00F24287" w:rsidP="00F24287">
      <w:pPr>
        <w:pStyle w:val="NormalWeb"/>
        <w:numPr>
          <w:ilvl w:val="0"/>
          <w:numId w:val="4"/>
        </w:numPr>
        <w:spacing w:before="0" w:beforeAutospacing="0" w:after="0" w:afterAutospacing="0"/>
        <w:rPr>
          <w:rFonts w:asciiTheme="minorHAnsi" w:hAnsiTheme="minorHAnsi" w:cstheme="minorHAnsi"/>
          <w:color w:val="000000"/>
          <w:sz w:val="20"/>
          <w:szCs w:val="20"/>
        </w:rPr>
      </w:pPr>
      <w:r w:rsidRPr="00F24287">
        <w:rPr>
          <w:rFonts w:asciiTheme="minorHAnsi" w:hAnsiTheme="minorHAnsi" w:cstheme="minorHAnsi"/>
          <w:color w:val="000000"/>
          <w:sz w:val="20"/>
          <w:szCs w:val="20"/>
        </w:rPr>
        <w:t>Establish ways of working for the subsequent mentor interactions.</w:t>
      </w:r>
    </w:p>
    <w:p w14:paraId="2447E3A6" w14:textId="77777777" w:rsidR="00F24287" w:rsidRDefault="00F24287" w:rsidP="00F24287">
      <w:pPr>
        <w:pStyle w:val="NormalWeb"/>
        <w:numPr>
          <w:ilvl w:val="0"/>
          <w:numId w:val="4"/>
        </w:numPr>
        <w:spacing w:before="0" w:beforeAutospacing="0" w:after="0" w:afterAutospacing="0"/>
        <w:rPr>
          <w:rFonts w:asciiTheme="minorHAnsi" w:hAnsiTheme="minorHAnsi" w:cstheme="minorHAnsi"/>
          <w:color w:val="000000"/>
          <w:sz w:val="20"/>
          <w:szCs w:val="20"/>
        </w:rPr>
      </w:pPr>
      <w:r w:rsidRPr="00F24287">
        <w:rPr>
          <w:rFonts w:asciiTheme="minorHAnsi" w:hAnsiTheme="minorHAnsi" w:cstheme="minorHAnsi"/>
          <w:color w:val="000000"/>
          <w:sz w:val="20"/>
          <w:szCs w:val="20"/>
        </w:rPr>
        <w:t xml:space="preserve">Ensure that </w:t>
      </w:r>
      <w:r>
        <w:rPr>
          <w:rFonts w:asciiTheme="minorHAnsi" w:hAnsiTheme="minorHAnsi" w:cstheme="minorHAnsi"/>
          <w:color w:val="000000"/>
          <w:sz w:val="20"/>
          <w:szCs w:val="20"/>
        </w:rPr>
        <w:t>the</w:t>
      </w:r>
      <w:r w:rsidRPr="00F24287">
        <w:rPr>
          <w:rFonts w:asciiTheme="minorHAnsi" w:hAnsiTheme="minorHAnsi" w:cstheme="minorHAnsi"/>
          <w:color w:val="000000"/>
          <w:sz w:val="20"/>
          <w:szCs w:val="20"/>
        </w:rPr>
        <w:t xml:space="preserve"> ECT has identified </w:t>
      </w:r>
      <w:r>
        <w:rPr>
          <w:rFonts w:asciiTheme="minorHAnsi" w:hAnsiTheme="minorHAnsi" w:cstheme="minorHAnsi"/>
          <w:color w:val="000000"/>
          <w:sz w:val="20"/>
          <w:szCs w:val="20"/>
        </w:rPr>
        <w:t>a time each week when they will complete the online Brightspace self-study materials for their induction.</w:t>
      </w:r>
    </w:p>
    <w:p w14:paraId="74F513B2" w14:textId="77777777" w:rsidR="00F24287" w:rsidRDefault="00F24287" w:rsidP="00F24287">
      <w:pPr>
        <w:pStyle w:val="NormalWeb"/>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 xml:space="preserve"> </w:t>
      </w:r>
    </w:p>
    <w:p w14:paraId="79017CEF" w14:textId="77777777" w:rsidR="00F24287" w:rsidRPr="00F24287" w:rsidRDefault="00F24287" w:rsidP="00F24287">
      <w:pPr>
        <w:pStyle w:val="NormalWeb"/>
        <w:spacing w:before="0" w:beforeAutospacing="0" w:after="0" w:afterAutospacing="0"/>
        <w:rPr>
          <w:rFonts w:asciiTheme="minorHAnsi" w:hAnsiTheme="minorHAnsi" w:cstheme="minorHAnsi"/>
          <w:color w:val="000000"/>
          <w:sz w:val="20"/>
          <w:szCs w:val="20"/>
          <w:u w:val="single"/>
        </w:rPr>
      </w:pPr>
      <w:r w:rsidRPr="00F24287">
        <w:rPr>
          <w:rFonts w:asciiTheme="minorHAnsi" w:hAnsiTheme="minorHAnsi" w:cstheme="minorHAnsi"/>
          <w:color w:val="000000"/>
          <w:sz w:val="20"/>
          <w:szCs w:val="20"/>
          <w:u w:val="single"/>
        </w:rPr>
        <w:t>Ways of working</w:t>
      </w:r>
    </w:p>
    <w:p w14:paraId="4922E4F8" w14:textId="77777777" w:rsidR="00F24287" w:rsidRDefault="00F24287" w:rsidP="00F24287">
      <w:pPr>
        <w:pStyle w:val="NormalWeb"/>
        <w:spacing w:before="0" w:beforeAutospacing="0" w:after="0" w:afterAutospacing="0"/>
        <w:rPr>
          <w:rFonts w:asciiTheme="minorHAnsi" w:hAnsiTheme="minorHAnsi" w:cstheme="minorHAnsi"/>
          <w:color w:val="000000"/>
          <w:sz w:val="20"/>
          <w:szCs w:val="20"/>
        </w:rPr>
      </w:pPr>
      <w:r w:rsidRPr="00F24287">
        <w:rPr>
          <w:rFonts w:asciiTheme="minorHAnsi" w:hAnsiTheme="minorHAnsi" w:cstheme="minorHAnsi"/>
          <w:color w:val="000000"/>
          <w:sz w:val="20"/>
          <w:szCs w:val="20"/>
        </w:rPr>
        <w:t>At the beginning of a professional mentoring relationship, it is important for both parties to discuss and establish their preferred ways of working. Establishing this early in the relationship will support the development of mutual respect, shared expectations of the process and each other, and also pre-empt any potential issues.</w:t>
      </w:r>
    </w:p>
    <w:p w14:paraId="5AB6D994" w14:textId="77777777" w:rsidR="00F24287" w:rsidRPr="00F24287" w:rsidRDefault="00F24287" w:rsidP="00F24287">
      <w:pPr>
        <w:pStyle w:val="NormalWeb"/>
        <w:spacing w:before="0" w:beforeAutospacing="0" w:after="0" w:afterAutospacing="0"/>
        <w:rPr>
          <w:rFonts w:asciiTheme="minorHAnsi" w:hAnsiTheme="minorHAnsi" w:cstheme="minorHAnsi"/>
          <w:color w:val="000000"/>
          <w:sz w:val="20"/>
          <w:szCs w:val="20"/>
        </w:rPr>
      </w:pPr>
    </w:p>
    <w:p w14:paraId="33C5FAA7" w14:textId="77777777" w:rsidR="00F24287" w:rsidRDefault="00F24287" w:rsidP="00F24287">
      <w:pPr>
        <w:pStyle w:val="NormalWeb"/>
        <w:spacing w:before="0" w:beforeAutospacing="0" w:after="0" w:afterAutospacing="0"/>
        <w:rPr>
          <w:rFonts w:asciiTheme="minorHAnsi" w:hAnsiTheme="minorHAnsi" w:cstheme="minorHAnsi"/>
          <w:color w:val="000000"/>
          <w:sz w:val="20"/>
          <w:szCs w:val="20"/>
        </w:rPr>
      </w:pPr>
      <w:r w:rsidRPr="00F24287">
        <w:rPr>
          <w:rFonts w:asciiTheme="minorHAnsi" w:hAnsiTheme="minorHAnsi" w:cstheme="minorHAnsi"/>
          <w:color w:val="000000"/>
          <w:sz w:val="20"/>
          <w:szCs w:val="20"/>
        </w:rPr>
        <w:t>Use the suggested following prompts to frame your ways of working discussion:</w:t>
      </w:r>
    </w:p>
    <w:p w14:paraId="4D2DA41F" w14:textId="77777777" w:rsidR="00F24287" w:rsidRPr="00F24287" w:rsidRDefault="00F24287" w:rsidP="00F24287">
      <w:pPr>
        <w:pStyle w:val="NormalWeb"/>
        <w:numPr>
          <w:ilvl w:val="0"/>
          <w:numId w:val="5"/>
        </w:numPr>
        <w:spacing w:before="0" w:beforeAutospacing="0" w:after="0" w:afterAutospacing="0"/>
        <w:ind w:left="360"/>
        <w:rPr>
          <w:rFonts w:asciiTheme="minorHAnsi" w:hAnsiTheme="minorHAnsi" w:cstheme="minorHAnsi"/>
          <w:color w:val="000000"/>
          <w:sz w:val="20"/>
          <w:szCs w:val="20"/>
        </w:rPr>
      </w:pPr>
      <w:r w:rsidRPr="00F24287">
        <w:rPr>
          <w:rFonts w:asciiTheme="minorHAnsi" w:hAnsiTheme="minorHAnsi" w:cstheme="minorHAnsi"/>
          <w:color w:val="000000"/>
          <w:sz w:val="20"/>
          <w:szCs w:val="20"/>
        </w:rPr>
        <w:t>What do you need from me for this process to work well? What I need from you is…</w:t>
      </w:r>
    </w:p>
    <w:p w14:paraId="6AFE0FBA" w14:textId="77777777" w:rsidR="00F24287" w:rsidRPr="00F24287" w:rsidRDefault="00F24287" w:rsidP="00F24287">
      <w:pPr>
        <w:pStyle w:val="NormalWeb"/>
        <w:numPr>
          <w:ilvl w:val="0"/>
          <w:numId w:val="5"/>
        </w:numPr>
        <w:spacing w:before="0" w:beforeAutospacing="0" w:after="0" w:afterAutospacing="0"/>
        <w:ind w:left="360"/>
        <w:rPr>
          <w:rFonts w:asciiTheme="minorHAnsi" w:hAnsiTheme="minorHAnsi" w:cstheme="minorHAnsi"/>
          <w:color w:val="000000"/>
          <w:sz w:val="20"/>
          <w:szCs w:val="20"/>
        </w:rPr>
      </w:pPr>
      <w:r w:rsidRPr="00F24287">
        <w:rPr>
          <w:rFonts w:asciiTheme="minorHAnsi" w:hAnsiTheme="minorHAnsi" w:cstheme="minorHAnsi"/>
          <w:color w:val="000000"/>
          <w:sz w:val="20"/>
          <w:szCs w:val="20"/>
        </w:rPr>
        <w:t>I really appreciate it when colleagues…</w:t>
      </w:r>
    </w:p>
    <w:p w14:paraId="2FAE43F0" w14:textId="77777777" w:rsidR="00F24287" w:rsidRPr="00F24287" w:rsidRDefault="00F24287" w:rsidP="00F24287">
      <w:pPr>
        <w:pStyle w:val="NormalWeb"/>
        <w:numPr>
          <w:ilvl w:val="0"/>
          <w:numId w:val="5"/>
        </w:numPr>
        <w:spacing w:before="0" w:beforeAutospacing="0" w:after="0" w:afterAutospacing="0"/>
        <w:ind w:left="360"/>
        <w:rPr>
          <w:rFonts w:asciiTheme="minorHAnsi" w:hAnsiTheme="minorHAnsi" w:cstheme="minorHAnsi"/>
          <w:color w:val="000000"/>
          <w:sz w:val="20"/>
          <w:szCs w:val="20"/>
        </w:rPr>
      </w:pPr>
      <w:r w:rsidRPr="00F24287">
        <w:rPr>
          <w:rFonts w:asciiTheme="minorHAnsi" w:hAnsiTheme="minorHAnsi" w:cstheme="minorHAnsi"/>
          <w:color w:val="000000"/>
          <w:sz w:val="20"/>
          <w:szCs w:val="20"/>
        </w:rPr>
        <w:t>What is the best way for us to regularly communicate? (e.g. email, in person, text)</w:t>
      </w:r>
    </w:p>
    <w:p w14:paraId="4B712148" w14:textId="77777777" w:rsidR="00F24287" w:rsidRPr="00F24287" w:rsidRDefault="00F24287" w:rsidP="00F24287">
      <w:pPr>
        <w:pStyle w:val="NormalWeb"/>
        <w:numPr>
          <w:ilvl w:val="0"/>
          <w:numId w:val="5"/>
        </w:numPr>
        <w:spacing w:before="0" w:beforeAutospacing="0" w:after="0" w:afterAutospacing="0"/>
        <w:ind w:left="360"/>
        <w:rPr>
          <w:rFonts w:asciiTheme="minorHAnsi" w:hAnsiTheme="minorHAnsi" w:cstheme="minorHAnsi"/>
          <w:color w:val="000000"/>
          <w:sz w:val="20"/>
          <w:szCs w:val="20"/>
        </w:rPr>
      </w:pPr>
      <w:r w:rsidRPr="00F24287">
        <w:rPr>
          <w:rFonts w:asciiTheme="minorHAnsi" w:hAnsiTheme="minorHAnsi" w:cstheme="minorHAnsi"/>
          <w:color w:val="000000"/>
          <w:sz w:val="20"/>
          <w:szCs w:val="20"/>
        </w:rPr>
        <w:t>When are we happy to be communicated with/when are we not?</w:t>
      </w:r>
    </w:p>
    <w:p w14:paraId="4E16B1DB" w14:textId="77777777" w:rsidR="00F24287" w:rsidRPr="00F24287" w:rsidRDefault="00F24287" w:rsidP="00F24287">
      <w:pPr>
        <w:pStyle w:val="NormalWeb"/>
        <w:numPr>
          <w:ilvl w:val="0"/>
          <w:numId w:val="5"/>
        </w:numPr>
        <w:spacing w:before="0" w:beforeAutospacing="0" w:after="0" w:afterAutospacing="0"/>
        <w:ind w:left="360"/>
        <w:rPr>
          <w:rFonts w:asciiTheme="minorHAnsi" w:hAnsiTheme="minorHAnsi" w:cstheme="minorHAnsi"/>
          <w:color w:val="000000"/>
          <w:sz w:val="20"/>
          <w:szCs w:val="20"/>
        </w:rPr>
      </w:pPr>
      <w:r w:rsidRPr="00F24287">
        <w:rPr>
          <w:rFonts w:asciiTheme="minorHAnsi" w:hAnsiTheme="minorHAnsi" w:cstheme="minorHAnsi"/>
          <w:color w:val="000000"/>
          <w:sz w:val="20"/>
          <w:szCs w:val="20"/>
        </w:rPr>
        <w:t>What is the best time for us to schedule our interactions? (Consider timetables, staff meetings, childcare responsibilities etc.).</w:t>
      </w:r>
    </w:p>
    <w:p w14:paraId="57B1EB36" w14:textId="77777777" w:rsidR="00F24287" w:rsidRPr="00F24287" w:rsidRDefault="00F24287" w:rsidP="00F24287">
      <w:pPr>
        <w:pStyle w:val="NormalWeb"/>
        <w:numPr>
          <w:ilvl w:val="0"/>
          <w:numId w:val="5"/>
        </w:numPr>
        <w:spacing w:before="0" w:beforeAutospacing="0" w:after="0" w:afterAutospacing="0"/>
        <w:ind w:left="360"/>
        <w:rPr>
          <w:rFonts w:asciiTheme="minorHAnsi" w:hAnsiTheme="minorHAnsi" w:cstheme="minorHAnsi"/>
          <w:color w:val="000000"/>
          <w:sz w:val="20"/>
          <w:szCs w:val="20"/>
        </w:rPr>
      </w:pPr>
      <w:r w:rsidRPr="00F24287">
        <w:rPr>
          <w:rFonts w:asciiTheme="minorHAnsi" w:hAnsiTheme="minorHAnsi" w:cstheme="minorHAnsi"/>
          <w:color w:val="000000"/>
          <w:sz w:val="20"/>
          <w:szCs w:val="20"/>
        </w:rPr>
        <w:t>What have you previously found effective in a mentor/mentee relationship?</w:t>
      </w:r>
    </w:p>
    <w:p w14:paraId="5F99497C" w14:textId="77777777" w:rsidR="00F24287" w:rsidRPr="00F24287" w:rsidRDefault="00F24287" w:rsidP="00F24287">
      <w:pPr>
        <w:pStyle w:val="NormalWeb"/>
        <w:numPr>
          <w:ilvl w:val="0"/>
          <w:numId w:val="5"/>
        </w:numPr>
        <w:spacing w:before="0" w:beforeAutospacing="0" w:after="0" w:afterAutospacing="0"/>
        <w:ind w:left="360"/>
        <w:rPr>
          <w:rFonts w:asciiTheme="minorHAnsi" w:hAnsiTheme="minorHAnsi" w:cstheme="minorHAnsi"/>
          <w:color w:val="000000"/>
          <w:sz w:val="20"/>
          <w:szCs w:val="20"/>
        </w:rPr>
      </w:pPr>
      <w:r w:rsidRPr="00F24287">
        <w:rPr>
          <w:rFonts w:asciiTheme="minorHAnsi" w:hAnsiTheme="minorHAnsi" w:cstheme="minorHAnsi"/>
          <w:color w:val="000000"/>
          <w:sz w:val="20"/>
          <w:szCs w:val="20"/>
        </w:rPr>
        <w:t>How can we ensure that drop-in observations are a positive and effective experience?</w:t>
      </w:r>
    </w:p>
    <w:p w14:paraId="16A51635" w14:textId="77777777" w:rsidR="00735DA8" w:rsidRDefault="00735DA8" w:rsidP="00F24287">
      <w:pPr>
        <w:rPr>
          <w:rFonts w:ascii="Calibri" w:hAnsi="Calibri" w:cs="Arial"/>
          <w:b/>
          <w:sz w:val="20"/>
          <w:szCs w:val="20"/>
          <w:u w:val="single"/>
        </w:rPr>
      </w:pPr>
    </w:p>
    <w:p w14:paraId="5651A1E8" w14:textId="77777777" w:rsidR="00F24287" w:rsidRDefault="00F24287" w:rsidP="00F24287">
      <w:pPr>
        <w:rPr>
          <w:rFonts w:ascii="Calibri" w:hAnsi="Calibri" w:cs="Arial"/>
          <w:sz w:val="20"/>
          <w:szCs w:val="20"/>
        </w:rPr>
      </w:pPr>
      <w:r>
        <w:rPr>
          <w:rFonts w:ascii="Calibri" w:hAnsi="Calibri" w:cs="Arial"/>
          <w:sz w:val="20"/>
          <w:szCs w:val="20"/>
        </w:rPr>
        <w:t>In addition:</w:t>
      </w:r>
    </w:p>
    <w:p w14:paraId="14BD1308" w14:textId="77777777" w:rsidR="00F24287" w:rsidRDefault="00F24287" w:rsidP="00F24287">
      <w:pPr>
        <w:pStyle w:val="ListParagraph"/>
        <w:numPr>
          <w:ilvl w:val="0"/>
          <w:numId w:val="6"/>
        </w:numPr>
        <w:rPr>
          <w:rFonts w:ascii="Calibri" w:hAnsi="Calibri" w:cs="Arial"/>
          <w:sz w:val="20"/>
          <w:szCs w:val="20"/>
        </w:rPr>
      </w:pPr>
      <w:r>
        <w:rPr>
          <w:rFonts w:ascii="Calibri" w:hAnsi="Calibri" w:cs="Arial"/>
          <w:sz w:val="20"/>
          <w:szCs w:val="20"/>
        </w:rPr>
        <w:t>Review the module sequence one and discuss how this will fit into your timetables.</w:t>
      </w:r>
    </w:p>
    <w:p w14:paraId="348FD3E7" w14:textId="77777777" w:rsidR="00F24287" w:rsidRDefault="00F24287" w:rsidP="00F24287">
      <w:pPr>
        <w:pStyle w:val="ListParagraph"/>
        <w:numPr>
          <w:ilvl w:val="0"/>
          <w:numId w:val="6"/>
        </w:numPr>
        <w:rPr>
          <w:rFonts w:ascii="Calibri" w:hAnsi="Calibri" w:cs="Arial"/>
          <w:sz w:val="20"/>
          <w:szCs w:val="20"/>
        </w:rPr>
      </w:pPr>
      <w:r>
        <w:rPr>
          <w:rFonts w:ascii="Calibri" w:hAnsi="Calibri" w:cs="Arial"/>
          <w:sz w:val="20"/>
          <w:szCs w:val="20"/>
        </w:rPr>
        <w:t>Discuss the ECT’s experience during their ITT and how they expect to build on their knowledge and expertise in Year 1 of the ECF.  What are the ECT’s post-ITT targets?</w:t>
      </w:r>
    </w:p>
    <w:p w14:paraId="0CC10F07" w14:textId="77777777" w:rsidR="00F24287" w:rsidRDefault="00F24287" w:rsidP="00F24287">
      <w:pPr>
        <w:rPr>
          <w:rFonts w:ascii="Calibri" w:hAnsi="Calibri" w:cs="Arial"/>
          <w:sz w:val="20"/>
          <w:szCs w:val="20"/>
        </w:rPr>
      </w:pPr>
    </w:p>
    <w:p w14:paraId="656A254E" w14:textId="77777777" w:rsidR="00F24287" w:rsidRDefault="00F24287" w:rsidP="00F24287">
      <w:pPr>
        <w:rPr>
          <w:rFonts w:ascii="Calibri" w:hAnsi="Calibri" w:cs="Arial"/>
          <w:sz w:val="20"/>
          <w:szCs w:val="20"/>
          <w:u w:val="single"/>
        </w:rPr>
      </w:pPr>
      <w:r>
        <w:rPr>
          <w:rFonts w:ascii="Calibri" w:hAnsi="Calibri" w:cs="Arial"/>
          <w:sz w:val="20"/>
          <w:szCs w:val="20"/>
          <w:u w:val="single"/>
        </w:rPr>
        <w:t>ECF links</w:t>
      </w:r>
    </w:p>
    <w:p w14:paraId="34261028" w14:textId="77777777" w:rsidR="00F24287" w:rsidRPr="00F24287" w:rsidRDefault="00F24287" w:rsidP="00134D6F">
      <w:pPr>
        <w:ind w:left="357" w:hanging="357"/>
        <w:rPr>
          <w:rFonts w:eastAsia="Times New Roman" w:cstheme="minorHAnsi"/>
          <w:color w:val="000000"/>
          <w:sz w:val="20"/>
          <w:szCs w:val="20"/>
          <w:lang w:eastAsia="en-GB"/>
        </w:rPr>
      </w:pPr>
      <w:r w:rsidRPr="00F24287">
        <w:rPr>
          <w:rFonts w:eastAsia="Times New Roman" w:cstheme="minorHAnsi"/>
          <w:color w:val="000000"/>
          <w:sz w:val="20"/>
          <w:szCs w:val="20"/>
          <w:lang w:eastAsia="en-GB"/>
        </w:rPr>
        <w:t xml:space="preserve">8e. </w:t>
      </w:r>
      <w:r w:rsidR="00134D6F">
        <w:rPr>
          <w:rFonts w:eastAsia="Times New Roman" w:cstheme="minorHAnsi"/>
          <w:color w:val="000000"/>
          <w:sz w:val="20"/>
          <w:szCs w:val="20"/>
          <w:lang w:eastAsia="en-GB"/>
        </w:rPr>
        <w:tab/>
      </w:r>
      <w:r w:rsidRPr="00F24287">
        <w:rPr>
          <w:rFonts w:eastAsia="Times New Roman" w:cstheme="minorHAnsi"/>
          <w:color w:val="000000"/>
          <w:sz w:val="20"/>
          <w:szCs w:val="20"/>
          <w:lang w:eastAsia="en-GB"/>
        </w:rPr>
        <w:t>Reflecting on progress made, recognising strengths and weaknesses and identifying next steps for further improvement.</w:t>
      </w:r>
    </w:p>
    <w:p w14:paraId="33469ACF" w14:textId="77777777" w:rsidR="00F24287" w:rsidRPr="00F24287" w:rsidRDefault="00F24287" w:rsidP="00134D6F">
      <w:pPr>
        <w:ind w:left="357" w:hanging="357"/>
        <w:rPr>
          <w:rFonts w:eastAsia="Times New Roman" w:cstheme="minorHAnsi"/>
          <w:color w:val="000000"/>
          <w:sz w:val="20"/>
          <w:szCs w:val="20"/>
          <w:lang w:eastAsia="en-GB"/>
        </w:rPr>
      </w:pPr>
      <w:r w:rsidRPr="00F24287">
        <w:rPr>
          <w:rFonts w:eastAsia="Times New Roman" w:cstheme="minorHAnsi"/>
          <w:color w:val="000000"/>
          <w:sz w:val="20"/>
          <w:szCs w:val="20"/>
          <w:lang w:eastAsia="en-GB"/>
        </w:rPr>
        <w:t xml:space="preserve">8n. </w:t>
      </w:r>
      <w:r w:rsidR="00134D6F">
        <w:rPr>
          <w:rFonts w:eastAsia="Times New Roman" w:cstheme="minorHAnsi"/>
          <w:color w:val="000000"/>
          <w:sz w:val="20"/>
          <w:szCs w:val="20"/>
          <w:lang w:eastAsia="en-GB"/>
        </w:rPr>
        <w:tab/>
      </w:r>
      <w:r w:rsidRPr="00F24287">
        <w:rPr>
          <w:rFonts w:eastAsia="Times New Roman" w:cstheme="minorHAnsi"/>
          <w:color w:val="000000"/>
          <w:sz w:val="20"/>
          <w:szCs w:val="20"/>
          <w:lang w:eastAsia="en-GB"/>
        </w:rPr>
        <w:t>Understanding the right to support (e.g. to deal with misbehaviour).</w:t>
      </w:r>
    </w:p>
    <w:p w14:paraId="36ADCD98" w14:textId="77777777" w:rsidR="00134D6F" w:rsidRDefault="00134D6F" w:rsidP="00134D6F">
      <w:pPr>
        <w:rPr>
          <w:rFonts w:ascii="Calibri" w:hAnsi="Calibri" w:cs="Arial"/>
          <w:b/>
          <w:sz w:val="20"/>
          <w:szCs w:val="20"/>
          <w:u w:val="single"/>
        </w:rPr>
      </w:pPr>
    </w:p>
    <w:tbl>
      <w:tblPr>
        <w:tblStyle w:val="TableGrid"/>
        <w:tblW w:w="0" w:type="auto"/>
        <w:shd w:val="clear" w:color="auto" w:fill="4472C4" w:themeFill="accent1"/>
        <w:tblLook w:val="04A0" w:firstRow="1" w:lastRow="0" w:firstColumn="1" w:lastColumn="0" w:noHBand="0" w:noVBand="1"/>
      </w:tblPr>
      <w:tblGrid>
        <w:gridCol w:w="9016"/>
      </w:tblGrid>
      <w:tr w:rsidR="00134D6F" w:rsidRPr="001A113D" w14:paraId="6F7108C1" w14:textId="77777777" w:rsidTr="00E5010D">
        <w:tc>
          <w:tcPr>
            <w:tcW w:w="9016" w:type="dxa"/>
            <w:shd w:val="clear" w:color="auto" w:fill="4472C4" w:themeFill="accent1"/>
          </w:tcPr>
          <w:p w14:paraId="44B50441" w14:textId="77777777" w:rsidR="00134D6F" w:rsidRPr="001A113D" w:rsidRDefault="00134D6F" w:rsidP="00E5010D">
            <w:pPr>
              <w:rPr>
                <w:rFonts w:ascii="Calibri" w:hAnsi="Calibri" w:cs="Arial"/>
                <w:color w:val="FFFFFF" w:themeColor="background1"/>
                <w:sz w:val="20"/>
                <w:szCs w:val="20"/>
              </w:rPr>
            </w:pPr>
            <w:r>
              <w:rPr>
                <w:rFonts w:ascii="Calibri" w:hAnsi="Calibri" w:cs="Arial"/>
                <w:color w:val="FFFFFF" w:themeColor="background1"/>
                <w:sz w:val="20"/>
                <w:szCs w:val="20"/>
              </w:rPr>
              <w:t>WEEK 28 – week commencing 1 May 2023 – Reflection and looking ahead</w:t>
            </w:r>
          </w:p>
        </w:tc>
      </w:tr>
    </w:tbl>
    <w:p w14:paraId="5E69B777" w14:textId="77777777" w:rsidR="00134D6F" w:rsidRDefault="00134D6F" w:rsidP="00134D6F">
      <w:pPr>
        <w:pStyle w:val="NormalWeb"/>
        <w:spacing w:before="0" w:beforeAutospacing="0" w:after="0" w:afterAutospacing="0"/>
        <w:rPr>
          <w:rFonts w:asciiTheme="minorHAnsi" w:hAnsiTheme="minorHAnsi" w:cstheme="minorHAnsi"/>
          <w:color w:val="000000"/>
          <w:sz w:val="20"/>
          <w:szCs w:val="20"/>
        </w:rPr>
      </w:pPr>
    </w:p>
    <w:p w14:paraId="18B04B0A" w14:textId="77777777" w:rsidR="00134D6F" w:rsidRDefault="00134D6F" w:rsidP="00134D6F">
      <w:pPr>
        <w:rPr>
          <w:rFonts w:ascii="Calibri" w:eastAsia="Times New Roman" w:hAnsi="Calibri" w:cs="Times New Roman"/>
          <w:color w:val="000000"/>
          <w:sz w:val="20"/>
          <w:szCs w:val="27"/>
          <w:lang w:eastAsia="en-GB"/>
        </w:rPr>
      </w:pPr>
      <w:r>
        <w:rPr>
          <w:rFonts w:ascii="Calibri" w:eastAsia="Times New Roman" w:hAnsi="Calibri" w:cs="Times New Roman"/>
          <w:color w:val="000000"/>
          <w:sz w:val="20"/>
          <w:szCs w:val="27"/>
          <w:lang w:eastAsia="en-GB"/>
        </w:rPr>
        <w:t xml:space="preserve">Each </w:t>
      </w:r>
      <w:r w:rsidRPr="00134D6F">
        <w:rPr>
          <w:rFonts w:ascii="Calibri" w:eastAsia="Times New Roman" w:hAnsi="Calibri" w:cs="Times New Roman"/>
          <w:color w:val="000000"/>
          <w:sz w:val="20"/>
          <w:szCs w:val="27"/>
          <w:lang w:eastAsia="en-GB"/>
        </w:rPr>
        <w:t>ECT will have an ITT action plan from last year and will have completed induction session 1 of the ECF. This is a good opportunity to address any common areas of development.</w:t>
      </w:r>
    </w:p>
    <w:p w14:paraId="3E3B8D4F" w14:textId="77777777" w:rsidR="00134D6F" w:rsidRPr="00134D6F" w:rsidRDefault="00134D6F" w:rsidP="00134D6F">
      <w:pPr>
        <w:rPr>
          <w:rFonts w:ascii="Calibri" w:eastAsia="Times New Roman" w:hAnsi="Calibri" w:cs="Times New Roman"/>
          <w:color w:val="000000"/>
          <w:sz w:val="20"/>
          <w:szCs w:val="27"/>
          <w:lang w:eastAsia="en-GB"/>
        </w:rPr>
      </w:pPr>
    </w:p>
    <w:p w14:paraId="0DA8DEE7" w14:textId="77777777" w:rsidR="00134D6F" w:rsidRDefault="00134D6F" w:rsidP="00134D6F">
      <w:pPr>
        <w:rPr>
          <w:rFonts w:ascii="Calibri" w:eastAsia="Times New Roman" w:hAnsi="Calibri" w:cs="Times New Roman"/>
          <w:color w:val="000000"/>
          <w:sz w:val="20"/>
          <w:szCs w:val="27"/>
          <w:lang w:eastAsia="en-GB"/>
        </w:rPr>
      </w:pPr>
      <w:r w:rsidRPr="00134D6F">
        <w:rPr>
          <w:rFonts w:ascii="Calibri" w:eastAsia="Times New Roman" w:hAnsi="Calibri" w:cs="Times New Roman"/>
          <w:color w:val="000000"/>
          <w:sz w:val="20"/>
          <w:szCs w:val="27"/>
          <w:lang w:eastAsia="en-GB"/>
        </w:rPr>
        <w:t xml:space="preserve">In this </w:t>
      </w:r>
      <w:r>
        <w:rPr>
          <w:rFonts w:ascii="Calibri" w:eastAsia="Times New Roman" w:hAnsi="Calibri" w:cs="Times New Roman"/>
          <w:color w:val="000000"/>
          <w:sz w:val="20"/>
          <w:szCs w:val="27"/>
          <w:lang w:eastAsia="en-GB"/>
        </w:rPr>
        <w:t xml:space="preserve">week’s </w:t>
      </w:r>
      <w:r w:rsidRPr="00134D6F">
        <w:rPr>
          <w:rFonts w:ascii="Calibri" w:eastAsia="Times New Roman" w:hAnsi="Calibri" w:cs="Times New Roman"/>
          <w:color w:val="000000"/>
          <w:sz w:val="20"/>
          <w:szCs w:val="27"/>
          <w:lang w:eastAsia="en-GB"/>
        </w:rPr>
        <w:t>mentoring interaction, you should seek to address the following:</w:t>
      </w:r>
    </w:p>
    <w:p w14:paraId="227BF72C" w14:textId="77777777" w:rsidR="00134D6F" w:rsidRPr="00134D6F" w:rsidRDefault="00134D6F" w:rsidP="00134D6F">
      <w:pPr>
        <w:rPr>
          <w:rFonts w:ascii="Calibri" w:eastAsia="Times New Roman" w:hAnsi="Calibri" w:cs="Times New Roman"/>
          <w:color w:val="000000"/>
          <w:sz w:val="20"/>
          <w:szCs w:val="27"/>
          <w:lang w:eastAsia="en-GB"/>
        </w:rPr>
      </w:pPr>
    </w:p>
    <w:p w14:paraId="08C60FC1" w14:textId="77777777" w:rsidR="00134D6F" w:rsidRPr="00134D6F" w:rsidRDefault="00134D6F" w:rsidP="00134D6F">
      <w:pPr>
        <w:rPr>
          <w:rFonts w:ascii="Calibri" w:eastAsia="Times New Roman" w:hAnsi="Calibri" w:cs="Times New Roman"/>
          <w:color w:val="000000"/>
          <w:sz w:val="20"/>
          <w:szCs w:val="27"/>
          <w:lang w:eastAsia="en-GB"/>
        </w:rPr>
      </w:pPr>
      <w:r w:rsidRPr="00134D6F">
        <w:rPr>
          <w:rFonts w:ascii="Calibri" w:eastAsia="Times New Roman" w:hAnsi="Calibri" w:cs="Times New Roman"/>
          <w:color w:val="000000"/>
          <w:sz w:val="20"/>
          <w:szCs w:val="27"/>
          <w:lang w:eastAsia="en-GB"/>
        </w:rPr>
        <w:t>1. Discuss the ITT action plan</w:t>
      </w:r>
      <w:r>
        <w:rPr>
          <w:rFonts w:ascii="Calibri" w:eastAsia="Times New Roman" w:hAnsi="Calibri" w:cs="Times New Roman"/>
          <w:color w:val="000000"/>
          <w:sz w:val="20"/>
          <w:szCs w:val="27"/>
          <w:lang w:eastAsia="en-GB"/>
        </w:rPr>
        <w:t>.</w:t>
      </w:r>
    </w:p>
    <w:p w14:paraId="31571E81" w14:textId="77777777" w:rsidR="00134D6F" w:rsidRPr="00134D6F" w:rsidRDefault="00134D6F" w:rsidP="00134D6F">
      <w:pPr>
        <w:rPr>
          <w:rFonts w:ascii="Calibri" w:eastAsia="Times New Roman" w:hAnsi="Calibri" w:cs="Times New Roman"/>
          <w:color w:val="000000"/>
          <w:sz w:val="20"/>
          <w:szCs w:val="27"/>
          <w:lang w:eastAsia="en-GB"/>
        </w:rPr>
      </w:pPr>
      <w:r w:rsidRPr="00134D6F">
        <w:rPr>
          <w:rFonts w:ascii="Calibri" w:eastAsia="Times New Roman" w:hAnsi="Calibri" w:cs="Times New Roman"/>
          <w:color w:val="000000"/>
          <w:sz w:val="20"/>
          <w:szCs w:val="27"/>
          <w:lang w:eastAsia="en-GB"/>
        </w:rPr>
        <w:t xml:space="preserve">2. Based on </w:t>
      </w:r>
      <w:r>
        <w:rPr>
          <w:rFonts w:ascii="Calibri" w:eastAsia="Times New Roman" w:hAnsi="Calibri" w:cs="Times New Roman"/>
          <w:color w:val="000000"/>
          <w:sz w:val="20"/>
          <w:szCs w:val="27"/>
          <w:lang w:eastAsia="en-GB"/>
        </w:rPr>
        <w:t>the</w:t>
      </w:r>
      <w:r w:rsidRPr="00134D6F">
        <w:rPr>
          <w:rFonts w:ascii="Calibri" w:eastAsia="Times New Roman" w:hAnsi="Calibri" w:cs="Times New Roman"/>
          <w:color w:val="000000"/>
          <w:sz w:val="20"/>
          <w:szCs w:val="27"/>
          <w:lang w:eastAsia="en-GB"/>
        </w:rPr>
        <w:t xml:space="preserve"> ECT’s ITT action plan, discuss their areas of strength and development - you may wish to relate this to their first module of the ECF which will focus on creating an effective learning environment.</w:t>
      </w:r>
    </w:p>
    <w:p w14:paraId="763A07F6" w14:textId="77777777" w:rsidR="00134D6F" w:rsidRDefault="00134D6F" w:rsidP="00134D6F">
      <w:pPr>
        <w:rPr>
          <w:rFonts w:ascii="Calibri" w:eastAsia="Times New Roman" w:hAnsi="Calibri" w:cs="Times New Roman"/>
          <w:color w:val="000000"/>
          <w:sz w:val="20"/>
          <w:szCs w:val="27"/>
          <w:lang w:eastAsia="en-GB"/>
        </w:rPr>
      </w:pPr>
      <w:r w:rsidRPr="00134D6F">
        <w:rPr>
          <w:rFonts w:ascii="Calibri" w:eastAsia="Times New Roman" w:hAnsi="Calibri" w:cs="Times New Roman"/>
          <w:color w:val="000000"/>
          <w:sz w:val="20"/>
          <w:szCs w:val="27"/>
          <w:lang w:eastAsia="en-GB"/>
        </w:rPr>
        <w:t>3. Plan for your first observation</w:t>
      </w:r>
    </w:p>
    <w:p w14:paraId="2B50650D" w14:textId="77777777" w:rsidR="00134D6F" w:rsidRPr="00134D6F" w:rsidRDefault="00134D6F" w:rsidP="00134D6F">
      <w:pPr>
        <w:rPr>
          <w:rFonts w:ascii="Calibri" w:eastAsia="Times New Roman" w:hAnsi="Calibri" w:cs="Times New Roman"/>
          <w:color w:val="000000"/>
          <w:sz w:val="20"/>
          <w:szCs w:val="27"/>
          <w:lang w:eastAsia="en-GB"/>
        </w:rPr>
      </w:pPr>
    </w:p>
    <w:p w14:paraId="464160CA" w14:textId="77777777" w:rsidR="00134D6F" w:rsidRDefault="00134D6F" w:rsidP="00134D6F">
      <w:pPr>
        <w:rPr>
          <w:rFonts w:ascii="Calibri" w:eastAsia="Times New Roman" w:hAnsi="Calibri" w:cs="Times New Roman"/>
          <w:color w:val="000000"/>
          <w:sz w:val="20"/>
          <w:szCs w:val="27"/>
          <w:lang w:eastAsia="en-GB"/>
        </w:rPr>
      </w:pPr>
      <w:r w:rsidRPr="00134D6F">
        <w:rPr>
          <w:rFonts w:ascii="Calibri" w:eastAsia="Times New Roman" w:hAnsi="Calibri" w:cs="Times New Roman"/>
          <w:color w:val="000000"/>
          <w:sz w:val="20"/>
          <w:szCs w:val="27"/>
          <w:lang w:eastAsia="en-GB"/>
        </w:rPr>
        <w:t>As part of this week’s self-directed study, ECT</w:t>
      </w:r>
      <w:r>
        <w:rPr>
          <w:rFonts w:ascii="Calibri" w:eastAsia="Times New Roman" w:hAnsi="Calibri" w:cs="Times New Roman"/>
          <w:color w:val="000000"/>
          <w:sz w:val="20"/>
          <w:szCs w:val="27"/>
          <w:lang w:eastAsia="en-GB"/>
        </w:rPr>
        <w:t>s</w:t>
      </w:r>
      <w:r w:rsidRPr="00134D6F">
        <w:rPr>
          <w:rFonts w:ascii="Calibri" w:eastAsia="Times New Roman" w:hAnsi="Calibri" w:cs="Times New Roman"/>
          <w:color w:val="000000"/>
          <w:sz w:val="20"/>
          <w:szCs w:val="27"/>
          <w:lang w:eastAsia="en-GB"/>
        </w:rPr>
        <w:t xml:space="preserve"> has been asked to engage with the first induction session, titled ‘The Teach First Early Career Framework programme’. </w:t>
      </w:r>
      <w:r>
        <w:rPr>
          <w:rFonts w:ascii="Calibri" w:eastAsia="Times New Roman" w:hAnsi="Calibri" w:cs="Times New Roman"/>
          <w:color w:val="000000"/>
          <w:sz w:val="20"/>
          <w:szCs w:val="27"/>
          <w:lang w:eastAsia="en-GB"/>
        </w:rPr>
        <w:t xml:space="preserve"> </w:t>
      </w:r>
      <w:r w:rsidRPr="00134D6F">
        <w:rPr>
          <w:rFonts w:ascii="Calibri" w:eastAsia="Times New Roman" w:hAnsi="Calibri" w:cs="Times New Roman"/>
          <w:color w:val="000000"/>
          <w:sz w:val="20"/>
          <w:szCs w:val="27"/>
          <w:lang w:eastAsia="en-GB"/>
        </w:rPr>
        <w:t xml:space="preserve">This session is accessed via a YouTube recording and will </w:t>
      </w:r>
      <w:r>
        <w:rPr>
          <w:rFonts w:ascii="Calibri" w:eastAsia="Times New Roman" w:hAnsi="Calibri" w:cs="Times New Roman"/>
          <w:color w:val="000000"/>
          <w:sz w:val="20"/>
          <w:szCs w:val="27"/>
          <w:lang w:eastAsia="en-GB"/>
        </w:rPr>
        <w:t>explain</w:t>
      </w:r>
      <w:r w:rsidRPr="00134D6F">
        <w:rPr>
          <w:rFonts w:ascii="Calibri" w:eastAsia="Times New Roman" w:hAnsi="Calibri" w:cs="Times New Roman"/>
          <w:color w:val="000000"/>
          <w:sz w:val="20"/>
          <w:szCs w:val="27"/>
          <w:lang w:eastAsia="en-GB"/>
        </w:rPr>
        <w:t xml:space="preserve"> how the ECF programme will support the</w:t>
      </w:r>
      <w:r>
        <w:rPr>
          <w:rFonts w:ascii="Calibri" w:eastAsia="Times New Roman" w:hAnsi="Calibri" w:cs="Times New Roman"/>
          <w:color w:val="000000"/>
          <w:sz w:val="20"/>
          <w:szCs w:val="27"/>
          <w:lang w:eastAsia="en-GB"/>
        </w:rPr>
        <w:t xml:space="preserve"> ECT’s </w:t>
      </w:r>
      <w:r w:rsidRPr="00134D6F">
        <w:rPr>
          <w:rFonts w:ascii="Calibri" w:eastAsia="Times New Roman" w:hAnsi="Calibri" w:cs="Times New Roman"/>
          <w:color w:val="000000"/>
          <w:sz w:val="20"/>
          <w:szCs w:val="27"/>
          <w:lang w:eastAsia="en-GB"/>
        </w:rPr>
        <w:t>professional development over the next year.</w:t>
      </w:r>
    </w:p>
    <w:p w14:paraId="552B00A5" w14:textId="77777777" w:rsidR="00134D6F" w:rsidRPr="00134D6F" w:rsidRDefault="00134D6F" w:rsidP="00134D6F">
      <w:pPr>
        <w:rPr>
          <w:rFonts w:ascii="Calibri" w:eastAsia="Times New Roman" w:hAnsi="Calibri" w:cs="Times New Roman"/>
          <w:color w:val="000000"/>
          <w:sz w:val="20"/>
          <w:szCs w:val="27"/>
          <w:lang w:eastAsia="en-GB"/>
        </w:rPr>
      </w:pPr>
    </w:p>
    <w:p w14:paraId="6DC49CEB" w14:textId="77777777" w:rsidR="00134D6F" w:rsidRDefault="00134D6F" w:rsidP="00134D6F">
      <w:pPr>
        <w:rPr>
          <w:rFonts w:ascii="Calibri" w:eastAsia="Times New Roman" w:hAnsi="Calibri" w:cs="Times New Roman"/>
          <w:color w:val="000000"/>
          <w:sz w:val="20"/>
          <w:szCs w:val="27"/>
          <w:lang w:eastAsia="en-GB"/>
        </w:rPr>
      </w:pPr>
      <w:r>
        <w:rPr>
          <w:rFonts w:ascii="Calibri" w:eastAsia="Times New Roman" w:hAnsi="Calibri" w:cs="Times New Roman"/>
          <w:color w:val="000000"/>
          <w:sz w:val="20"/>
          <w:szCs w:val="27"/>
          <w:lang w:eastAsia="en-GB"/>
        </w:rPr>
        <w:t>Mentors</w:t>
      </w:r>
      <w:r w:rsidRPr="00134D6F">
        <w:rPr>
          <w:rFonts w:ascii="Calibri" w:eastAsia="Times New Roman" w:hAnsi="Calibri" w:cs="Times New Roman"/>
          <w:color w:val="000000"/>
          <w:sz w:val="20"/>
          <w:szCs w:val="27"/>
          <w:lang w:eastAsia="en-GB"/>
        </w:rPr>
        <w:t xml:space="preserve"> may wish to remind</w:t>
      </w:r>
      <w:r>
        <w:rPr>
          <w:rFonts w:ascii="Calibri" w:eastAsia="Times New Roman" w:hAnsi="Calibri" w:cs="Times New Roman"/>
          <w:color w:val="000000"/>
          <w:sz w:val="20"/>
          <w:szCs w:val="27"/>
          <w:lang w:eastAsia="en-GB"/>
        </w:rPr>
        <w:t xml:space="preserve"> their</w:t>
      </w:r>
      <w:r w:rsidRPr="00134D6F">
        <w:rPr>
          <w:rFonts w:ascii="Calibri" w:eastAsia="Times New Roman" w:hAnsi="Calibri" w:cs="Times New Roman"/>
          <w:color w:val="000000"/>
          <w:sz w:val="20"/>
          <w:szCs w:val="27"/>
          <w:lang w:eastAsia="en-GB"/>
        </w:rPr>
        <w:t xml:space="preserve"> ECT</w:t>
      </w:r>
      <w:r>
        <w:rPr>
          <w:rFonts w:ascii="Calibri" w:eastAsia="Times New Roman" w:hAnsi="Calibri" w:cs="Times New Roman"/>
          <w:color w:val="000000"/>
          <w:sz w:val="20"/>
          <w:szCs w:val="27"/>
          <w:lang w:eastAsia="en-GB"/>
        </w:rPr>
        <w:t>s</w:t>
      </w:r>
      <w:r w:rsidRPr="00134D6F">
        <w:rPr>
          <w:rFonts w:ascii="Calibri" w:eastAsia="Times New Roman" w:hAnsi="Calibri" w:cs="Times New Roman"/>
          <w:color w:val="000000"/>
          <w:sz w:val="20"/>
          <w:szCs w:val="27"/>
          <w:lang w:eastAsia="en-GB"/>
        </w:rPr>
        <w:t xml:space="preserve"> to engage with the second induction session, titled ‘Developing your expertise’ ahead of </w:t>
      </w:r>
      <w:r>
        <w:rPr>
          <w:rFonts w:ascii="Calibri" w:eastAsia="Times New Roman" w:hAnsi="Calibri" w:cs="Times New Roman"/>
          <w:color w:val="000000"/>
          <w:sz w:val="20"/>
          <w:szCs w:val="27"/>
          <w:lang w:eastAsia="en-GB"/>
        </w:rPr>
        <w:t xml:space="preserve">next week’s mentor meeting.  </w:t>
      </w:r>
      <w:r w:rsidRPr="00134D6F">
        <w:rPr>
          <w:rFonts w:ascii="Calibri" w:eastAsia="Times New Roman" w:hAnsi="Calibri" w:cs="Times New Roman"/>
          <w:color w:val="000000"/>
          <w:sz w:val="20"/>
          <w:szCs w:val="27"/>
          <w:lang w:eastAsia="en-GB"/>
        </w:rPr>
        <w:t>This session can be accessed through their Brightspace platform.</w:t>
      </w:r>
    </w:p>
    <w:p w14:paraId="2AC4E18D" w14:textId="77777777" w:rsidR="00134D6F" w:rsidRPr="00134D6F" w:rsidRDefault="00134D6F" w:rsidP="00134D6F">
      <w:pPr>
        <w:rPr>
          <w:rFonts w:ascii="Calibri" w:eastAsia="Times New Roman" w:hAnsi="Calibri" w:cs="Times New Roman"/>
          <w:color w:val="000000"/>
          <w:sz w:val="20"/>
          <w:szCs w:val="27"/>
          <w:lang w:eastAsia="en-GB"/>
        </w:rPr>
      </w:pPr>
    </w:p>
    <w:p w14:paraId="5E0DB391" w14:textId="77777777" w:rsidR="00134D6F" w:rsidRPr="00134D6F" w:rsidRDefault="00134D6F" w:rsidP="00134D6F">
      <w:pPr>
        <w:rPr>
          <w:rFonts w:ascii="Calibri" w:eastAsia="Times New Roman" w:hAnsi="Calibri" w:cs="Times New Roman"/>
          <w:color w:val="000000"/>
          <w:sz w:val="20"/>
          <w:szCs w:val="27"/>
          <w:u w:val="single"/>
          <w:lang w:eastAsia="en-GB"/>
        </w:rPr>
      </w:pPr>
      <w:r w:rsidRPr="00134D6F">
        <w:rPr>
          <w:rFonts w:ascii="Calibri" w:eastAsia="Times New Roman" w:hAnsi="Calibri" w:cs="Times New Roman"/>
          <w:color w:val="000000"/>
          <w:sz w:val="20"/>
          <w:szCs w:val="27"/>
          <w:u w:val="single"/>
          <w:lang w:eastAsia="en-GB"/>
        </w:rPr>
        <w:t>Initial observation</w:t>
      </w:r>
    </w:p>
    <w:p w14:paraId="4EAE973E" w14:textId="77777777" w:rsidR="00134D6F" w:rsidRDefault="00134D6F" w:rsidP="00134D6F">
      <w:pPr>
        <w:rPr>
          <w:rFonts w:ascii="Calibri" w:eastAsia="Times New Roman" w:hAnsi="Calibri" w:cs="Times New Roman"/>
          <w:color w:val="000000"/>
          <w:sz w:val="20"/>
          <w:szCs w:val="27"/>
          <w:lang w:eastAsia="en-GB"/>
        </w:rPr>
      </w:pPr>
      <w:r>
        <w:rPr>
          <w:rFonts w:ascii="Calibri" w:eastAsia="Times New Roman" w:hAnsi="Calibri" w:cs="Times New Roman"/>
          <w:color w:val="000000"/>
          <w:sz w:val="20"/>
          <w:szCs w:val="27"/>
          <w:lang w:eastAsia="en-GB"/>
        </w:rPr>
        <w:t>In Week 28, mentors will s</w:t>
      </w:r>
      <w:r w:rsidRPr="00134D6F">
        <w:rPr>
          <w:rFonts w:ascii="Calibri" w:eastAsia="Times New Roman" w:hAnsi="Calibri" w:cs="Times New Roman"/>
          <w:color w:val="000000"/>
          <w:sz w:val="20"/>
          <w:szCs w:val="27"/>
          <w:lang w:eastAsia="en-GB"/>
        </w:rPr>
        <w:t xml:space="preserve">chedule a drop-in observation with </w:t>
      </w:r>
      <w:r>
        <w:rPr>
          <w:rFonts w:ascii="Calibri" w:eastAsia="Times New Roman" w:hAnsi="Calibri" w:cs="Times New Roman"/>
          <w:color w:val="000000"/>
          <w:sz w:val="20"/>
          <w:szCs w:val="27"/>
          <w:lang w:eastAsia="en-GB"/>
        </w:rPr>
        <w:t>their</w:t>
      </w:r>
      <w:r w:rsidRPr="00134D6F">
        <w:rPr>
          <w:rFonts w:ascii="Calibri" w:eastAsia="Times New Roman" w:hAnsi="Calibri" w:cs="Times New Roman"/>
          <w:color w:val="000000"/>
          <w:sz w:val="20"/>
          <w:szCs w:val="27"/>
          <w:lang w:eastAsia="en-GB"/>
        </w:rPr>
        <w:t xml:space="preserve"> ECT with a focus on the identified areas of strength and development from this meeting.</w:t>
      </w:r>
      <w:r>
        <w:rPr>
          <w:rFonts w:ascii="Calibri" w:eastAsia="Times New Roman" w:hAnsi="Calibri" w:cs="Times New Roman"/>
          <w:color w:val="000000"/>
          <w:sz w:val="20"/>
          <w:szCs w:val="27"/>
          <w:lang w:eastAsia="en-GB"/>
        </w:rPr>
        <w:t xml:space="preserve">  T</w:t>
      </w:r>
      <w:r w:rsidRPr="00134D6F">
        <w:rPr>
          <w:rFonts w:ascii="Calibri" w:eastAsia="Times New Roman" w:hAnsi="Calibri" w:cs="Times New Roman"/>
          <w:color w:val="000000"/>
          <w:sz w:val="20"/>
          <w:szCs w:val="27"/>
          <w:lang w:eastAsia="en-GB"/>
        </w:rPr>
        <w:t>his observation will form the focus of your fifth mentor interaction focused on the use of instructional coaching and the feedback model.</w:t>
      </w:r>
    </w:p>
    <w:p w14:paraId="1AED1000" w14:textId="77777777" w:rsidR="00134D6F" w:rsidRDefault="00134D6F" w:rsidP="00134D6F">
      <w:pPr>
        <w:rPr>
          <w:rFonts w:ascii="Calibri" w:eastAsia="Times New Roman" w:hAnsi="Calibri" w:cs="Times New Roman"/>
          <w:color w:val="000000"/>
          <w:sz w:val="20"/>
          <w:szCs w:val="27"/>
          <w:lang w:eastAsia="en-GB"/>
        </w:rPr>
      </w:pPr>
    </w:p>
    <w:p w14:paraId="138B87C0" w14:textId="77777777" w:rsidR="00134D6F" w:rsidRPr="00134D6F" w:rsidRDefault="00134D6F" w:rsidP="00134D6F">
      <w:pPr>
        <w:rPr>
          <w:rFonts w:ascii="Calibri" w:eastAsia="Times New Roman" w:hAnsi="Calibri" w:cs="Times New Roman"/>
          <w:color w:val="000000"/>
          <w:sz w:val="20"/>
          <w:szCs w:val="27"/>
          <w:u w:val="single"/>
          <w:lang w:eastAsia="en-GB"/>
        </w:rPr>
      </w:pPr>
      <w:r w:rsidRPr="00134D6F">
        <w:rPr>
          <w:rFonts w:ascii="Calibri" w:eastAsia="Times New Roman" w:hAnsi="Calibri" w:cs="Times New Roman"/>
          <w:color w:val="000000"/>
          <w:sz w:val="20"/>
          <w:szCs w:val="27"/>
          <w:u w:val="single"/>
          <w:lang w:eastAsia="en-GB"/>
        </w:rPr>
        <w:t>Discussion prompts</w:t>
      </w:r>
      <w:r>
        <w:rPr>
          <w:rFonts w:ascii="Calibri" w:eastAsia="Times New Roman" w:hAnsi="Calibri" w:cs="Times New Roman"/>
          <w:color w:val="000000"/>
          <w:sz w:val="20"/>
          <w:szCs w:val="27"/>
          <w:u w:val="single"/>
          <w:lang w:eastAsia="en-GB"/>
        </w:rPr>
        <w:t xml:space="preserve"> – questions for ECTs</w:t>
      </w:r>
    </w:p>
    <w:p w14:paraId="6AE3899E" w14:textId="77777777" w:rsidR="00134D6F" w:rsidRPr="00134D6F" w:rsidRDefault="00134D6F" w:rsidP="00134D6F">
      <w:pPr>
        <w:ind w:hanging="357"/>
        <w:rPr>
          <w:rFonts w:ascii="Calibri" w:hAnsi="Calibri" w:cs="Arial"/>
          <w:sz w:val="20"/>
          <w:szCs w:val="20"/>
          <w:u w:val="single"/>
        </w:rPr>
      </w:pPr>
    </w:p>
    <w:p w14:paraId="36236D6E" w14:textId="77777777" w:rsidR="00134D6F" w:rsidRPr="00134D6F" w:rsidRDefault="00134D6F" w:rsidP="00134D6F">
      <w:pPr>
        <w:pStyle w:val="NormalWeb"/>
        <w:numPr>
          <w:ilvl w:val="0"/>
          <w:numId w:val="8"/>
        </w:numPr>
        <w:spacing w:before="0" w:beforeAutospacing="0" w:after="0" w:afterAutospacing="0"/>
        <w:rPr>
          <w:rFonts w:asciiTheme="minorHAnsi" w:hAnsiTheme="minorHAnsi" w:cstheme="minorHAnsi"/>
          <w:color w:val="000000"/>
          <w:sz w:val="20"/>
          <w:szCs w:val="20"/>
        </w:rPr>
      </w:pPr>
      <w:r w:rsidRPr="00134D6F">
        <w:rPr>
          <w:rFonts w:asciiTheme="minorHAnsi" w:hAnsiTheme="minorHAnsi" w:cstheme="minorHAnsi"/>
          <w:color w:val="000000"/>
          <w:sz w:val="20"/>
          <w:szCs w:val="20"/>
        </w:rPr>
        <w:t>What are your targets for your first ECF year?</w:t>
      </w:r>
    </w:p>
    <w:p w14:paraId="0829F8B2" w14:textId="77777777" w:rsidR="00134D6F" w:rsidRPr="00134D6F" w:rsidRDefault="00134D6F" w:rsidP="00134D6F">
      <w:pPr>
        <w:pStyle w:val="NormalWeb"/>
        <w:numPr>
          <w:ilvl w:val="0"/>
          <w:numId w:val="8"/>
        </w:numPr>
        <w:spacing w:before="0" w:beforeAutospacing="0" w:after="0" w:afterAutospacing="0"/>
        <w:rPr>
          <w:rFonts w:asciiTheme="minorHAnsi" w:hAnsiTheme="minorHAnsi" w:cstheme="minorHAnsi"/>
          <w:color w:val="000000"/>
          <w:sz w:val="20"/>
          <w:szCs w:val="20"/>
        </w:rPr>
      </w:pPr>
      <w:r w:rsidRPr="00134D6F">
        <w:rPr>
          <w:rFonts w:asciiTheme="minorHAnsi" w:hAnsiTheme="minorHAnsi" w:cstheme="minorHAnsi"/>
          <w:color w:val="000000"/>
          <w:sz w:val="20"/>
          <w:szCs w:val="20"/>
        </w:rPr>
        <w:t>Looking at the ECF sequence, which modules do you think will be particularly valuable to your development?</w:t>
      </w:r>
    </w:p>
    <w:p w14:paraId="4D366F13" w14:textId="77777777" w:rsidR="00134D6F" w:rsidRPr="00134D6F" w:rsidRDefault="00134D6F" w:rsidP="00134D6F">
      <w:pPr>
        <w:pStyle w:val="NormalWeb"/>
        <w:numPr>
          <w:ilvl w:val="0"/>
          <w:numId w:val="8"/>
        </w:numPr>
        <w:spacing w:before="0" w:beforeAutospacing="0" w:after="0" w:afterAutospacing="0"/>
        <w:rPr>
          <w:rFonts w:asciiTheme="minorHAnsi" w:hAnsiTheme="minorHAnsi" w:cstheme="minorHAnsi"/>
          <w:color w:val="000000"/>
          <w:sz w:val="20"/>
          <w:szCs w:val="20"/>
        </w:rPr>
      </w:pPr>
      <w:r w:rsidRPr="00134D6F">
        <w:rPr>
          <w:rFonts w:asciiTheme="minorHAnsi" w:hAnsiTheme="minorHAnsi" w:cstheme="minorHAnsi"/>
          <w:color w:val="000000"/>
          <w:sz w:val="20"/>
          <w:szCs w:val="20"/>
        </w:rPr>
        <w:t>Which areas of learning from your initial teacher training do you anticipate revisiting, and why do you think they are important for your development?</w:t>
      </w:r>
    </w:p>
    <w:p w14:paraId="3C4FFE66" w14:textId="77777777" w:rsidR="00134D6F" w:rsidRPr="00134D6F" w:rsidRDefault="00134D6F" w:rsidP="00134D6F">
      <w:pPr>
        <w:pStyle w:val="NormalWeb"/>
        <w:numPr>
          <w:ilvl w:val="0"/>
          <w:numId w:val="8"/>
        </w:numPr>
        <w:spacing w:before="0" w:beforeAutospacing="0" w:after="0" w:afterAutospacing="0"/>
        <w:rPr>
          <w:rFonts w:asciiTheme="minorHAnsi" w:hAnsiTheme="minorHAnsi" w:cstheme="minorHAnsi"/>
          <w:color w:val="000000"/>
          <w:sz w:val="20"/>
          <w:szCs w:val="20"/>
        </w:rPr>
      </w:pPr>
      <w:r w:rsidRPr="00134D6F">
        <w:rPr>
          <w:rFonts w:asciiTheme="minorHAnsi" w:hAnsiTheme="minorHAnsi" w:cstheme="minorHAnsi"/>
          <w:color w:val="000000"/>
          <w:sz w:val="20"/>
          <w:szCs w:val="20"/>
        </w:rPr>
        <w:t>What can I do to ensure the programme remains challenging?</w:t>
      </w:r>
    </w:p>
    <w:p w14:paraId="63DF685E" w14:textId="77777777" w:rsidR="00134D6F" w:rsidRPr="00134D6F" w:rsidRDefault="00134D6F" w:rsidP="00134D6F">
      <w:pPr>
        <w:pStyle w:val="NormalWeb"/>
        <w:numPr>
          <w:ilvl w:val="0"/>
          <w:numId w:val="8"/>
        </w:numPr>
        <w:spacing w:before="0" w:beforeAutospacing="0" w:after="0" w:afterAutospacing="0"/>
        <w:rPr>
          <w:rFonts w:asciiTheme="minorHAnsi" w:hAnsiTheme="minorHAnsi" w:cstheme="minorHAnsi"/>
          <w:color w:val="000000"/>
          <w:sz w:val="20"/>
          <w:szCs w:val="20"/>
        </w:rPr>
      </w:pPr>
      <w:r w:rsidRPr="00134D6F">
        <w:rPr>
          <w:rFonts w:asciiTheme="minorHAnsi" w:hAnsiTheme="minorHAnsi" w:cstheme="minorHAnsi"/>
          <w:color w:val="000000"/>
          <w:sz w:val="20"/>
          <w:szCs w:val="20"/>
        </w:rPr>
        <w:t>What were the highlights of your ITT year?</w:t>
      </w:r>
    </w:p>
    <w:p w14:paraId="0CB3CBC6" w14:textId="77777777" w:rsidR="00134D6F" w:rsidRPr="00134D6F" w:rsidRDefault="00134D6F" w:rsidP="00134D6F">
      <w:pPr>
        <w:pStyle w:val="NormalWeb"/>
        <w:numPr>
          <w:ilvl w:val="0"/>
          <w:numId w:val="8"/>
        </w:numPr>
        <w:spacing w:before="0" w:beforeAutospacing="0" w:after="0" w:afterAutospacing="0"/>
        <w:rPr>
          <w:rFonts w:asciiTheme="minorHAnsi" w:hAnsiTheme="minorHAnsi" w:cstheme="minorHAnsi"/>
          <w:color w:val="000000"/>
          <w:sz w:val="20"/>
          <w:szCs w:val="20"/>
        </w:rPr>
      </w:pPr>
      <w:r w:rsidRPr="00134D6F">
        <w:rPr>
          <w:rFonts w:asciiTheme="minorHAnsi" w:hAnsiTheme="minorHAnsi" w:cstheme="minorHAnsi"/>
          <w:color w:val="000000"/>
          <w:sz w:val="20"/>
          <w:szCs w:val="20"/>
        </w:rPr>
        <w:t>What challenges were you able to overcome during your ITT?</w:t>
      </w:r>
    </w:p>
    <w:p w14:paraId="689D1470" w14:textId="77777777" w:rsidR="00134D6F" w:rsidRDefault="00134D6F" w:rsidP="00134D6F">
      <w:pPr>
        <w:pStyle w:val="NormalWeb"/>
        <w:numPr>
          <w:ilvl w:val="0"/>
          <w:numId w:val="8"/>
        </w:numPr>
        <w:spacing w:before="0" w:beforeAutospacing="0" w:after="0" w:afterAutospacing="0"/>
        <w:rPr>
          <w:rFonts w:asciiTheme="minorHAnsi" w:hAnsiTheme="minorHAnsi" w:cstheme="minorHAnsi"/>
          <w:color w:val="000000"/>
          <w:sz w:val="20"/>
          <w:szCs w:val="20"/>
        </w:rPr>
      </w:pPr>
      <w:r w:rsidRPr="00134D6F">
        <w:rPr>
          <w:rFonts w:asciiTheme="minorHAnsi" w:hAnsiTheme="minorHAnsi" w:cstheme="minorHAnsi"/>
          <w:color w:val="000000"/>
          <w:sz w:val="20"/>
          <w:szCs w:val="20"/>
        </w:rPr>
        <w:t>What worked well with your ITT mentor or tutor last year?</w:t>
      </w:r>
    </w:p>
    <w:p w14:paraId="6D25FEA7" w14:textId="77777777" w:rsidR="00C46514" w:rsidRDefault="00C46514" w:rsidP="00134D6F">
      <w:pPr>
        <w:pStyle w:val="NormalWeb"/>
        <w:spacing w:before="0" w:beforeAutospacing="0" w:after="0" w:afterAutospacing="0"/>
        <w:rPr>
          <w:rFonts w:asciiTheme="minorHAnsi" w:hAnsiTheme="minorHAnsi" w:cstheme="minorHAnsi"/>
          <w:color w:val="000000"/>
          <w:sz w:val="20"/>
          <w:szCs w:val="20"/>
          <w:u w:val="single"/>
        </w:rPr>
      </w:pPr>
    </w:p>
    <w:p w14:paraId="65A73112" w14:textId="77777777" w:rsidR="00134D6F" w:rsidRPr="00134D6F" w:rsidRDefault="00134D6F" w:rsidP="00134D6F">
      <w:pPr>
        <w:pStyle w:val="NormalWeb"/>
        <w:spacing w:before="0" w:beforeAutospacing="0" w:after="0" w:afterAutospacing="0"/>
        <w:rPr>
          <w:rFonts w:asciiTheme="minorHAnsi" w:hAnsiTheme="minorHAnsi" w:cstheme="minorHAnsi"/>
          <w:color w:val="000000"/>
          <w:sz w:val="20"/>
          <w:szCs w:val="20"/>
          <w:u w:val="single"/>
        </w:rPr>
      </w:pPr>
      <w:r>
        <w:rPr>
          <w:rFonts w:asciiTheme="minorHAnsi" w:hAnsiTheme="minorHAnsi" w:cstheme="minorHAnsi"/>
          <w:color w:val="000000"/>
          <w:sz w:val="20"/>
          <w:szCs w:val="20"/>
          <w:u w:val="single"/>
        </w:rPr>
        <w:t>ECF links</w:t>
      </w:r>
    </w:p>
    <w:p w14:paraId="5A1268AA" w14:textId="77777777" w:rsidR="00134D6F" w:rsidRPr="00134D6F" w:rsidRDefault="00134D6F" w:rsidP="00134D6F">
      <w:pPr>
        <w:ind w:left="357" w:hanging="357"/>
        <w:rPr>
          <w:rFonts w:eastAsia="Times New Roman" w:cstheme="minorHAnsi"/>
          <w:color w:val="000000"/>
          <w:sz w:val="20"/>
          <w:szCs w:val="20"/>
          <w:lang w:eastAsia="en-GB"/>
        </w:rPr>
      </w:pPr>
      <w:r w:rsidRPr="00134D6F">
        <w:rPr>
          <w:rFonts w:eastAsia="Times New Roman" w:cstheme="minorHAnsi"/>
          <w:color w:val="000000"/>
          <w:sz w:val="20"/>
          <w:szCs w:val="20"/>
          <w:lang w:eastAsia="en-GB"/>
        </w:rPr>
        <w:t xml:space="preserve">8.2 </w:t>
      </w:r>
      <w:r>
        <w:rPr>
          <w:rFonts w:eastAsia="Times New Roman" w:cstheme="minorHAnsi"/>
          <w:color w:val="000000"/>
          <w:sz w:val="20"/>
          <w:szCs w:val="20"/>
          <w:lang w:eastAsia="en-GB"/>
        </w:rPr>
        <w:tab/>
      </w:r>
      <w:r w:rsidRPr="00134D6F">
        <w:rPr>
          <w:rFonts w:eastAsia="Times New Roman" w:cstheme="minorHAnsi"/>
          <w:color w:val="000000"/>
          <w:sz w:val="20"/>
          <w:szCs w:val="20"/>
          <w:lang w:eastAsia="en-GB"/>
        </w:rPr>
        <w:t>Reflective practice, supported by feedback from and observation of experienced colleagues, professional debate, and learning from educational research, is also likely to support improvement.</w:t>
      </w:r>
    </w:p>
    <w:p w14:paraId="0F461588" w14:textId="77777777" w:rsidR="00134D6F" w:rsidRPr="00134D6F" w:rsidRDefault="00134D6F" w:rsidP="00134D6F">
      <w:pPr>
        <w:ind w:left="357" w:hanging="357"/>
        <w:rPr>
          <w:rFonts w:eastAsia="Times New Roman" w:cstheme="minorHAnsi"/>
          <w:color w:val="000000"/>
          <w:sz w:val="20"/>
          <w:szCs w:val="20"/>
          <w:lang w:eastAsia="en-GB"/>
        </w:rPr>
      </w:pPr>
      <w:r w:rsidRPr="00134D6F">
        <w:rPr>
          <w:rFonts w:eastAsia="Times New Roman" w:cstheme="minorHAnsi"/>
          <w:color w:val="000000"/>
          <w:sz w:val="20"/>
          <w:szCs w:val="20"/>
          <w:lang w:eastAsia="en-GB"/>
        </w:rPr>
        <w:t xml:space="preserve">8e. </w:t>
      </w:r>
      <w:r>
        <w:rPr>
          <w:rFonts w:eastAsia="Times New Roman" w:cstheme="minorHAnsi"/>
          <w:color w:val="000000"/>
          <w:sz w:val="20"/>
          <w:szCs w:val="20"/>
          <w:lang w:eastAsia="en-GB"/>
        </w:rPr>
        <w:tab/>
      </w:r>
      <w:r w:rsidRPr="00134D6F">
        <w:rPr>
          <w:rFonts w:eastAsia="Times New Roman" w:cstheme="minorHAnsi"/>
          <w:color w:val="000000"/>
          <w:sz w:val="20"/>
          <w:szCs w:val="20"/>
          <w:lang w:eastAsia="en-GB"/>
        </w:rPr>
        <w:t>Reflecting on progress made, recognising strengths and weaknesses and identifying next steps for further improvement.</w:t>
      </w:r>
    </w:p>
    <w:p w14:paraId="0EB4B8BC" w14:textId="77777777" w:rsidR="00134D6F" w:rsidRPr="00134D6F" w:rsidRDefault="00134D6F" w:rsidP="00134D6F">
      <w:pPr>
        <w:ind w:left="357" w:hanging="357"/>
        <w:rPr>
          <w:rFonts w:eastAsia="Times New Roman" w:cstheme="minorHAnsi"/>
          <w:color w:val="000000"/>
          <w:sz w:val="20"/>
          <w:szCs w:val="20"/>
          <w:lang w:eastAsia="en-GB"/>
        </w:rPr>
      </w:pPr>
      <w:r w:rsidRPr="00134D6F">
        <w:rPr>
          <w:rFonts w:eastAsia="Times New Roman" w:cstheme="minorHAnsi"/>
          <w:color w:val="000000"/>
          <w:sz w:val="20"/>
          <w:szCs w:val="20"/>
          <w:lang w:eastAsia="en-GB"/>
        </w:rPr>
        <w:t xml:space="preserve">8n. </w:t>
      </w:r>
      <w:r>
        <w:rPr>
          <w:rFonts w:eastAsia="Times New Roman" w:cstheme="minorHAnsi"/>
          <w:color w:val="000000"/>
          <w:sz w:val="20"/>
          <w:szCs w:val="20"/>
          <w:lang w:eastAsia="en-GB"/>
        </w:rPr>
        <w:tab/>
      </w:r>
      <w:r w:rsidRPr="00134D6F">
        <w:rPr>
          <w:rFonts w:eastAsia="Times New Roman" w:cstheme="minorHAnsi"/>
          <w:color w:val="000000"/>
          <w:sz w:val="20"/>
          <w:szCs w:val="20"/>
          <w:lang w:eastAsia="en-GB"/>
        </w:rPr>
        <w:t>Understanding the right to support (e.g. to deal with misbehaviour).</w:t>
      </w:r>
    </w:p>
    <w:p w14:paraId="461FABDC" w14:textId="77777777" w:rsidR="00134D6F" w:rsidRDefault="00134D6F" w:rsidP="00134D6F">
      <w:pPr>
        <w:ind w:hanging="357"/>
        <w:rPr>
          <w:rFonts w:cstheme="minorHAnsi"/>
          <w:sz w:val="20"/>
          <w:szCs w:val="20"/>
          <w:u w:val="single"/>
        </w:rPr>
      </w:pPr>
    </w:p>
    <w:tbl>
      <w:tblPr>
        <w:tblStyle w:val="TableGrid"/>
        <w:tblW w:w="0" w:type="auto"/>
        <w:shd w:val="clear" w:color="auto" w:fill="4472C4" w:themeFill="accent1"/>
        <w:tblLook w:val="04A0" w:firstRow="1" w:lastRow="0" w:firstColumn="1" w:lastColumn="0" w:noHBand="0" w:noVBand="1"/>
      </w:tblPr>
      <w:tblGrid>
        <w:gridCol w:w="9016"/>
      </w:tblGrid>
      <w:tr w:rsidR="00134D6F" w:rsidRPr="001A113D" w14:paraId="4C6740B8" w14:textId="77777777" w:rsidTr="00E5010D">
        <w:tc>
          <w:tcPr>
            <w:tcW w:w="9016" w:type="dxa"/>
            <w:shd w:val="clear" w:color="auto" w:fill="4472C4" w:themeFill="accent1"/>
          </w:tcPr>
          <w:p w14:paraId="4810ED2A" w14:textId="77777777" w:rsidR="00134D6F" w:rsidRPr="001A113D" w:rsidRDefault="00134D6F" w:rsidP="00E5010D">
            <w:pPr>
              <w:rPr>
                <w:rFonts w:ascii="Calibri" w:hAnsi="Calibri" w:cs="Arial"/>
                <w:color w:val="FFFFFF" w:themeColor="background1"/>
                <w:sz w:val="20"/>
                <w:szCs w:val="20"/>
              </w:rPr>
            </w:pPr>
            <w:r>
              <w:rPr>
                <w:rFonts w:ascii="Calibri" w:hAnsi="Calibri" w:cs="Arial"/>
                <w:color w:val="FFFFFF" w:themeColor="background1"/>
                <w:sz w:val="20"/>
                <w:szCs w:val="20"/>
              </w:rPr>
              <w:t>WEEK 29 – week commencing 8 May 2023 – Mentoring and teacher development</w:t>
            </w:r>
          </w:p>
        </w:tc>
      </w:tr>
    </w:tbl>
    <w:p w14:paraId="302AB23B" w14:textId="77777777" w:rsidR="00134D6F" w:rsidRDefault="00134D6F" w:rsidP="00134D6F">
      <w:pPr>
        <w:pStyle w:val="NormalWeb"/>
        <w:spacing w:before="0" w:beforeAutospacing="0" w:after="0" w:afterAutospacing="0"/>
        <w:rPr>
          <w:rFonts w:asciiTheme="minorHAnsi" w:hAnsiTheme="minorHAnsi" w:cstheme="minorHAnsi"/>
          <w:color w:val="000000"/>
          <w:sz w:val="20"/>
          <w:szCs w:val="20"/>
        </w:rPr>
      </w:pPr>
    </w:p>
    <w:p w14:paraId="71043DAC" w14:textId="77777777" w:rsidR="00134D6F" w:rsidRDefault="00134D6F" w:rsidP="00134D6F">
      <w:pPr>
        <w:pStyle w:val="NormalWeb"/>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I</w:t>
      </w:r>
      <w:r w:rsidRPr="00134D6F">
        <w:rPr>
          <w:rFonts w:asciiTheme="minorHAnsi" w:hAnsiTheme="minorHAnsi" w:cstheme="minorHAnsi"/>
          <w:color w:val="000000"/>
          <w:sz w:val="20"/>
          <w:szCs w:val="20"/>
        </w:rPr>
        <w:t>n order to best support the</w:t>
      </w:r>
      <w:r>
        <w:rPr>
          <w:rFonts w:asciiTheme="minorHAnsi" w:hAnsiTheme="minorHAnsi" w:cstheme="minorHAnsi"/>
          <w:color w:val="000000"/>
          <w:sz w:val="20"/>
          <w:szCs w:val="20"/>
        </w:rPr>
        <w:t>ir</w:t>
      </w:r>
      <w:r w:rsidRPr="00134D6F">
        <w:rPr>
          <w:rFonts w:asciiTheme="minorHAnsi" w:hAnsiTheme="minorHAnsi" w:cstheme="minorHAnsi"/>
          <w:color w:val="000000"/>
          <w:sz w:val="20"/>
          <w:szCs w:val="20"/>
        </w:rPr>
        <w:t xml:space="preserve"> </w:t>
      </w:r>
      <w:r>
        <w:rPr>
          <w:rFonts w:asciiTheme="minorHAnsi" w:hAnsiTheme="minorHAnsi" w:cstheme="minorHAnsi"/>
          <w:color w:val="000000"/>
          <w:sz w:val="20"/>
          <w:szCs w:val="20"/>
        </w:rPr>
        <w:t>development</w:t>
      </w:r>
      <w:r w:rsidRPr="00134D6F">
        <w:rPr>
          <w:rFonts w:asciiTheme="minorHAnsi" w:hAnsiTheme="minorHAnsi" w:cstheme="minorHAnsi"/>
          <w:color w:val="000000"/>
          <w:sz w:val="20"/>
          <w:szCs w:val="20"/>
        </w:rPr>
        <w:t xml:space="preserve">, it is helpful to discuss </w:t>
      </w:r>
      <w:r>
        <w:rPr>
          <w:rFonts w:asciiTheme="minorHAnsi" w:hAnsiTheme="minorHAnsi" w:cstheme="minorHAnsi"/>
          <w:color w:val="000000"/>
          <w:sz w:val="20"/>
          <w:szCs w:val="20"/>
        </w:rPr>
        <w:t>the</w:t>
      </w:r>
      <w:r w:rsidRPr="00134D6F">
        <w:rPr>
          <w:rFonts w:asciiTheme="minorHAnsi" w:hAnsiTheme="minorHAnsi" w:cstheme="minorHAnsi"/>
          <w:color w:val="000000"/>
          <w:sz w:val="20"/>
          <w:szCs w:val="20"/>
        </w:rPr>
        <w:t xml:space="preserve"> ECT’s experiences of Initial Teacher Training (ITT) and any preconceptions they may hold of the Early Career Framework.</w:t>
      </w:r>
      <w:r>
        <w:rPr>
          <w:rFonts w:asciiTheme="minorHAnsi" w:hAnsiTheme="minorHAnsi" w:cstheme="minorHAnsi"/>
          <w:color w:val="000000"/>
          <w:sz w:val="20"/>
          <w:szCs w:val="20"/>
        </w:rPr>
        <w:t xml:space="preserve">  </w:t>
      </w:r>
      <w:r w:rsidRPr="00134D6F">
        <w:rPr>
          <w:rFonts w:asciiTheme="minorHAnsi" w:hAnsiTheme="minorHAnsi" w:cstheme="minorHAnsi"/>
          <w:color w:val="000000"/>
          <w:sz w:val="20"/>
          <w:szCs w:val="20"/>
        </w:rPr>
        <w:t>In this</w:t>
      </w:r>
      <w:r>
        <w:rPr>
          <w:rFonts w:asciiTheme="minorHAnsi" w:hAnsiTheme="minorHAnsi" w:cstheme="minorHAnsi"/>
          <w:color w:val="000000"/>
          <w:sz w:val="20"/>
          <w:szCs w:val="20"/>
        </w:rPr>
        <w:t xml:space="preserve"> week’s </w:t>
      </w:r>
      <w:r w:rsidRPr="00134D6F">
        <w:rPr>
          <w:rFonts w:asciiTheme="minorHAnsi" w:hAnsiTheme="minorHAnsi" w:cstheme="minorHAnsi"/>
          <w:color w:val="000000"/>
          <w:sz w:val="20"/>
          <w:szCs w:val="20"/>
        </w:rPr>
        <w:t xml:space="preserve">mentoring </w:t>
      </w:r>
      <w:proofErr w:type="gramStart"/>
      <w:r w:rsidRPr="00134D6F">
        <w:rPr>
          <w:rFonts w:asciiTheme="minorHAnsi" w:hAnsiTheme="minorHAnsi" w:cstheme="minorHAnsi"/>
          <w:color w:val="000000"/>
          <w:sz w:val="20"/>
          <w:szCs w:val="20"/>
        </w:rPr>
        <w:t>interaction</w:t>
      </w:r>
      <w:proofErr w:type="gramEnd"/>
      <w:r w:rsidRPr="00134D6F">
        <w:rPr>
          <w:rFonts w:asciiTheme="minorHAnsi" w:hAnsiTheme="minorHAnsi" w:cstheme="minorHAnsi"/>
          <w:color w:val="000000"/>
          <w:sz w:val="20"/>
          <w:szCs w:val="20"/>
        </w:rPr>
        <w:t xml:space="preserve"> you should seek to address the following:</w:t>
      </w:r>
    </w:p>
    <w:p w14:paraId="4ABEF12F" w14:textId="77777777" w:rsidR="00134D6F" w:rsidRPr="00134D6F" w:rsidRDefault="00134D6F" w:rsidP="00134D6F">
      <w:pPr>
        <w:pStyle w:val="NormalWeb"/>
        <w:spacing w:before="0" w:beforeAutospacing="0" w:after="0" w:afterAutospacing="0"/>
        <w:rPr>
          <w:rFonts w:asciiTheme="minorHAnsi" w:hAnsiTheme="minorHAnsi" w:cstheme="minorHAnsi"/>
          <w:color w:val="000000"/>
          <w:sz w:val="20"/>
          <w:szCs w:val="20"/>
        </w:rPr>
      </w:pPr>
    </w:p>
    <w:p w14:paraId="1A37821A" w14:textId="77777777" w:rsidR="00134D6F" w:rsidRPr="00134D6F" w:rsidRDefault="00134D6F" w:rsidP="00134D6F">
      <w:pPr>
        <w:pStyle w:val="NormalWeb"/>
        <w:numPr>
          <w:ilvl w:val="0"/>
          <w:numId w:val="11"/>
        </w:numPr>
        <w:spacing w:before="0" w:beforeAutospacing="0" w:after="0" w:afterAutospacing="0"/>
        <w:rPr>
          <w:rFonts w:asciiTheme="minorHAnsi" w:hAnsiTheme="minorHAnsi" w:cstheme="minorHAnsi"/>
          <w:color w:val="000000"/>
          <w:sz w:val="20"/>
          <w:szCs w:val="20"/>
        </w:rPr>
      </w:pPr>
      <w:r w:rsidRPr="00134D6F">
        <w:rPr>
          <w:rFonts w:asciiTheme="minorHAnsi" w:hAnsiTheme="minorHAnsi" w:cstheme="minorHAnsi"/>
          <w:color w:val="000000"/>
          <w:sz w:val="20"/>
          <w:szCs w:val="20"/>
        </w:rPr>
        <w:t>Establish prior experiences of mentoring.</w:t>
      </w:r>
    </w:p>
    <w:p w14:paraId="5E86D3BE" w14:textId="77777777" w:rsidR="00134D6F" w:rsidRPr="00134D6F" w:rsidRDefault="00134D6F" w:rsidP="00134D6F">
      <w:pPr>
        <w:pStyle w:val="NormalWeb"/>
        <w:numPr>
          <w:ilvl w:val="0"/>
          <w:numId w:val="11"/>
        </w:numPr>
        <w:spacing w:before="0" w:beforeAutospacing="0" w:after="0" w:afterAutospacing="0"/>
        <w:rPr>
          <w:rFonts w:asciiTheme="minorHAnsi" w:hAnsiTheme="minorHAnsi" w:cstheme="minorHAnsi"/>
          <w:color w:val="000000"/>
          <w:sz w:val="20"/>
          <w:szCs w:val="20"/>
        </w:rPr>
      </w:pPr>
      <w:r w:rsidRPr="00134D6F">
        <w:rPr>
          <w:rFonts w:asciiTheme="minorHAnsi" w:hAnsiTheme="minorHAnsi" w:cstheme="minorHAnsi"/>
          <w:color w:val="000000"/>
          <w:sz w:val="20"/>
          <w:szCs w:val="20"/>
        </w:rPr>
        <w:t>Build a shared understanding on the mentoring and instructional coaching approach used in the ECF programme.</w:t>
      </w:r>
    </w:p>
    <w:p w14:paraId="757617FB" w14:textId="77777777" w:rsidR="00134D6F" w:rsidRDefault="00134D6F" w:rsidP="00134D6F">
      <w:pPr>
        <w:pStyle w:val="NormalWeb"/>
        <w:spacing w:before="0" w:beforeAutospacing="0" w:after="0" w:afterAutospacing="0"/>
        <w:rPr>
          <w:rFonts w:asciiTheme="minorHAnsi" w:hAnsiTheme="minorHAnsi" w:cstheme="minorHAnsi"/>
          <w:color w:val="000000"/>
          <w:sz w:val="20"/>
          <w:szCs w:val="20"/>
        </w:rPr>
      </w:pPr>
    </w:p>
    <w:p w14:paraId="4E82F0F8" w14:textId="77777777" w:rsidR="00134D6F" w:rsidRPr="00134D6F" w:rsidRDefault="00134D6F" w:rsidP="00134D6F">
      <w:pPr>
        <w:pStyle w:val="NormalWeb"/>
        <w:spacing w:before="0" w:beforeAutospacing="0" w:after="0" w:afterAutospacing="0"/>
        <w:rPr>
          <w:rFonts w:asciiTheme="minorHAnsi" w:hAnsiTheme="minorHAnsi" w:cstheme="minorHAnsi"/>
          <w:color w:val="000000"/>
          <w:sz w:val="20"/>
          <w:szCs w:val="20"/>
        </w:rPr>
      </w:pPr>
      <w:r w:rsidRPr="00134D6F">
        <w:rPr>
          <w:rFonts w:asciiTheme="minorHAnsi" w:hAnsiTheme="minorHAnsi" w:cstheme="minorHAnsi"/>
          <w:color w:val="000000"/>
          <w:sz w:val="20"/>
          <w:szCs w:val="20"/>
        </w:rPr>
        <w:t xml:space="preserve">As part of this week’s self-directed study, </w:t>
      </w:r>
      <w:r w:rsidR="000E7132">
        <w:rPr>
          <w:rFonts w:asciiTheme="minorHAnsi" w:hAnsiTheme="minorHAnsi" w:cstheme="minorHAnsi"/>
          <w:color w:val="000000"/>
          <w:sz w:val="20"/>
          <w:szCs w:val="20"/>
        </w:rPr>
        <w:t>E</w:t>
      </w:r>
      <w:r w:rsidRPr="00134D6F">
        <w:rPr>
          <w:rFonts w:asciiTheme="minorHAnsi" w:hAnsiTheme="minorHAnsi" w:cstheme="minorHAnsi"/>
          <w:color w:val="000000"/>
          <w:sz w:val="20"/>
          <w:szCs w:val="20"/>
        </w:rPr>
        <w:t>CT</w:t>
      </w:r>
      <w:r w:rsidR="000E7132">
        <w:rPr>
          <w:rFonts w:asciiTheme="minorHAnsi" w:hAnsiTheme="minorHAnsi" w:cstheme="minorHAnsi"/>
          <w:color w:val="000000"/>
          <w:sz w:val="20"/>
          <w:szCs w:val="20"/>
        </w:rPr>
        <w:t>s have</w:t>
      </w:r>
      <w:r w:rsidRPr="00134D6F">
        <w:rPr>
          <w:rFonts w:asciiTheme="minorHAnsi" w:hAnsiTheme="minorHAnsi" w:cstheme="minorHAnsi"/>
          <w:color w:val="000000"/>
          <w:sz w:val="20"/>
          <w:szCs w:val="20"/>
        </w:rPr>
        <w:t xml:space="preserve"> been asked to engage with the second induction session, titled ‘Developing your expertise’ accessed via Brightspace. </w:t>
      </w:r>
      <w:r w:rsidR="000E7132">
        <w:rPr>
          <w:rFonts w:asciiTheme="minorHAnsi" w:hAnsiTheme="minorHAnsi" w:cstheme="minorHAnsi"/>
          <w:color w:val="000000"/>
          <w:sz w:val="20"/>
          <w:szCs w:val="20"/>
        </w:rPr>
        <w:t xml:space="preserve"> </w:t>
      </w:r>
      <w:r w:rsidRPr="00134D6F">
        <w:rPr>
          <w:rFonts w:asciiTheme="minorHAnsi" w:hAnsiTheme="minorHAnsi" w:cstheme="minorHAnsi"/>
          <w:color w:val="000000"/>
          <w:sz w:val="20"/>
          <w:szCs w:val="20"/>
        </w:rPr>
        <w:t xml:space="preserve">This session will support </w:t>
      </w:r>
      <w:r w:rsidR="000E7132">
        <w:rPr>
          <w:rFonts w:asciiTheme="minorHAnsi" w:hAnsiTheme="minorHAnsi" w:cstheme="minorHAnsi"/>
          <w:color w:val="000000"/>
          <w:sz w:val="20"/>
          <w:szCs w:val="20"/>
        </w:rPr>
        <w:t>them</w:t>
      </w:r>
      <w:r w:rsidRPr="00134D6F">
        <w:rPr>
          <w:rFonts w:asciiTheme="minorHAnsi" w:hAnsiTheme="minorHAnsi" w:cstheme="minorHAnsi"/>
          <w:color w:val="000000"/>
          <w:sz w:val="20"/>
          <w:szCs w:val="20"/>
        </w:rPr>
        <w:t xml:space="preserve"> to understand the development of expertise in teaching and its links to pupil outcomes, the features of the Teach First ECF programme that will support </w:t>
      </w:r>
      <w:r w:rsidR="000E7132">
        <w:rPr>
          <w:rFonts w:asciiTheme="minorHAnsi" w:hAnsiTheme="minorHAnsi" w:cstheme="minorHAnsi"/>
          <w:color w:val="000000"/>
          <w:sz w:val="20"/>
          <w:szCs w:val="20"/>
        </w:rPr>
        <w:t>the ECT’s</w:t>
      </w:r>
      <w:r w:rsidRPr="00134D6F">
        <w:rPr>
          <w:rFonts w:asciiTheme="minorHAnsi" w:hAnsiTheme="minorHAnsi" w:cstheme="minorHAnsi"/>
          <w:color w:val="000000"/>
          <w:sz w:val="20"/>
          <w:szCs w:val="20"/>
        </w:rPr>
        <w:t xml:space="preserve"> development and their approach to being mentored.</w:t>
      </w:r>
      <w:r w:rsidR="000E7132">
        <w:rPr>
          <w:rFonts w:asciiTheme="minorHAnsi" w:hAnsiTheme="minorHAnsi" w:cstheme="minorHAnsi"/>
          <w:color w:val="000000"/>
          <w:sz w:val="20"/>
          <w:szCs w:val="20"/>
        </w:rPr>
        <w:t xml:space="preserve"> </w:t>
      </w:r>
      <w:r w:rsidRPr="00134D6F">
        <w:rPr>
          <w:rFonts w:asciiTheme="minorHAnsi" w:hAnsiTheme="minorHAnsi" w:cstheme="minorHAnsi"/>
          <w:color w:val="000000"/>
          <w:sz w:val="20"/>
          <w:szCs w:val="20"/>
        </w:rPr>
        <w:t xml:space="preserve"> It is recommended this self-directed study materials form the basis of this mentoring interaction.</w:t>
      </w:r>
    </w:p>
    <w:p w14:paraId="10632C71" w14:textId="77777777" w:rsidR="00134D6F" w:rsidRPr="00134D6F" w:rsidRDefault="00134D6F" w:rsidP="00134D6F">
      <w:pPr>
        <w:pStyle w:val="NormalWeb"/>
        <w:rPr>
          <w:rFonts w:asciiTheme="minorHAnsi" w:hAnsiTheme="minorHAnsi" w:cstheme="minorHAnsi"/>
          <w:color w:val="000000"/>
          <w:sz w:val="20"/>
          <w:szCs w:val="20"/>
        </w:rPr>
      </w:pPr>
      <w:r w:rsidRPr="00134D6F">
        <w:rPr>
          <w:rFonts w:asciiTheme="minorHAnsi" w:hAnsiTheme="minorHAnsi" w:cstheme="minorHAnsi"/>
          <w:color w:val="000000"/>
          <w:sz w:val="20"/>
          <w:szCs w:val="20"/>
        </w:rPr>
        <w:t>Within the self-directed study session, ECTs are reminded of the distinction between experience and expertise, and how years in the classroom does not equal impact on pupil outcomes, and teachers need to make conscious efforts to improve their practice. The novice to expert continuum is used as a model to describe how teachers develop competence with improved decision-making and the ability to respond to unpredictable situations that are key attributes of effective teachers. It is important ECTs recognise that being an ‘expert’ teacher is not a fixed destination but will require continual reflection and improvement. Expert teachers have rich domain-specific knowledge embedded within their long-term memory, which allows them to see classrooms differently and make intuitive decisions. A teacher who has recently completed their Initial Teacher Training will have already accrued many</w:t>
      </w:r>
      <w:r w:rsidR="000E7132">
        <w:rPr>
          <w:rFonts w:asciiTheme="minorHAnsi" w:hAnsiTheme="minorHAnsi" w:cstheme="minorHAnsi"/>
          <w:color w:val="000000"/>
          <w:sz w:val="20"/>
          <w:szCs w:val="20"/>
        </w:rPr>
        <w:t xml:space="preserve"> </w:t>
      </w:r>
      <w:r w:rsidRPr="00134D6F">
        <w:rPr>
          <w:rFonts w:asciiTheme="minorHAnsi" w:hAnsiTheme="minorHAnsi" w:cstheme="minorHAnsi"/>
          <w:color w:val="000000"/>
          <w:sz w:val="20"/>
          <w:szCs w:val="20"/>
        </w:rPr>
        <w:t xml:space="preserve">thousands of hours of being in a classroom, though the majority of this will be as a pupil. These experiences can shape </w:t>
      </w:r>
      <w:r w:rsidR="000E7132">
        <w:rPr>
          <w:rFonts w:asciiTheme="minorHAnsi" w:hAnsiTheme="minorHAnsi" w:cstheme="minorHAnsi"/>
          <w:color w:val="000000"/>
          <w:sz w:val="20"/>
          <w:szCs w:val="20"/>
        </w:rPr>
        <w:t>the</w:t>
      </w:r>
      <w:r w:rsidRPr="00134D6F">
        <w:rPr>
          <w:rFonts w:asciiTheme="minorHAnsi" w:hAnsiTheme="minorHAnsi" w:cstheme="minorHAnsi"/>
          <w:color w:val="000000"/>
          <w:sz w:val="20"/>
          <w:szCs w:val="20"/>
        </w:rPr>
        <w:t xml:space="preserve"> ECT’s development and their perception of what a teacher should be and do; these preconceptions can be helpful but also counterproductive and highlight the importance of mentoring and reflection.</w:t>
      </w:r>
    </w:p>
    <w:p w14:paraId="47ACB66E" w14:textId="77777777" w:rsidR="000E7132" w:rsidRDefault="00134D6F" w:rsidP="000E7132">
      <w:pPr>
        <w:pStyle w:val="NormalWeb"/>
        <w:spacing w:before="0" w:beforeAutospacing="0" w:after="0" w:afterAutospacing="0"/>
        <w:rPr>
          <w:rFonts w:asciiTheme="minorHAnsi" w:hAnsiTheme="minorHAnsi" w:cstheme="minorHAnsi"/>
          <w:color w:val="000000"/>
          <w:sz w:val="20"/>
          <w:szCs w:val="20"/>
        </w:rPr>
      </w:pPr>
      <w:r w:rsidRPr="00134D6F">
        <w:rPr>
          <w:rFonts w:asciiTheme="minorHAnsi" w:hAnsiTheme="minorHAnsi" w:cstheme="minorHAnsi"/>
          <w:color w:val="000000"/>
          <w:sz w:val="20"/>
          <w:szCs w:val="20"/>
        </w:rPr>
        <w:t xml:space="preserve">Research on mentoring and mindsets has suggested that there are key attitudes, behaviours and competencies displayed by mentees that allow them to make the most out of a mentoring relationship, termed by Dr Linda </w:t>
      </w:r>
      <w:proofErr w:type="spellStart"/>
      <w:r w:rsidRPr="00134D6F">
        <w:rPr>
          <w:rFonts w:asciiTheme="minorHAnsi" w:hAnsiTheme="minorHAnsi" w:cstheme="minorHAnsi"/>
          <w:color w:val="000000"/>
          <w:sz w:val="20"/>
          <w:szCs w:val="20"/>
        </w:rPr>
        <w:t>Searby</w:t>
      </w:r>
      <w:proofErr w:type="spellEnd"/>
      <w:r w:rsidRPr="00134D6F">
        <w:rPr>
          <w:rFonts w:asciiTheme="minorHAnsi" w:hAnsiTheme="minorHAnsi" w:cstheme="minorHAnsi"/>
          <w:color w:val="000000"/>
          <w:sz w:val="20"/>
          <w:szCs w:val="20"/>
        </w:rPr>
        <w:t xml:space="preserve"> as the ‘mentoring mindset’. ECTs are asked to reflect on which qualities of the mentoring mindset they demonstrate and which they could develop in the future.</w:t>
      </w:r>
    </w:p>
    <w:p w14:paraId="47DF6976" w14:textId="77777777" w:rsidR="000E7132" w:rsidRDefault="000E7132" w:rsidP="000E7132">
      <w:pPr>
        <w:pStyle w:val="NormalWeb"/>
        <w:spacing w:before="0" w:beforeAutospacing="0" w:after="0" w:afterAutospacing="0"/>
        <w:rPr>
          <w:rFonts w:asciiTheme="minorHAnsi" w:hAnsiTheme="minorHAnsi" w:cstheme="minorHAnsi"/>
          <w:color w:val="000000"/>
          <w:sz w:val="20"/>
          <w:szCs w:val="20"/>
        </w:rPr>
      </w:pPr>
    </w:p>
    <w:p w14:paraId="60DDA2FD" w14:textId="77777777" w:rsidR="000E7132" w:rsidRDefault="000E7132" w:rsidP="000E7132">
      <w:pPr>
        <w:pStyle w:val="NormalWeb"/>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u w:val="single"/>
        </w:rPr>
        <w:t>Discussion prompts – questions for ECTs</w:t>
      </w:r>
    </w:p>
    <w:p w14:paraId="31C2BCEC" w14:textId="77777777" w:rsidR="000E7132" w:rsidRDefault="000E7132" w:rsidP="000E7132">
      <w:pPr>
        <w:pStyle w:val="NormalWeb"/>
        <w:numPr>
          <w:ilvl w:val="0"/>
          <w:numId w:val="12"/>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What would you consider to be your strengths/areas of development as a teacher?</w:t>
      </w:r>
    </w:p>
    <w:p w14:paraId="16D66AA0" w14:textId="77777777" w:rsidR="000E7132" w:rsidRDefault="000E7132" w:rsidP="000E7132">
      <w:pPr>
        <w:pStyle w:val="NormalWeb"/>
        <w:numPr>
          <w:ilvl w:val="0"/>
          <w:numId w:val="12"/>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What would you like to know about your mentor’s teaching experience and background?</w:t>
      </w:r>
    </w:p>
    <w:p w14:paraId="3AC53B24" w14:textId="77777777" w:rsidR="000E7132" w:rsidRDefault="000E7132" w:rsidP="000E7132">
      <w:pPr>
        <w:pStyle w:val="NormalWeb"/>
        <w:numPr>
          <w:ilvl w:val="0"/>
          <w:numId w:val="12"/>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 xml:space="preserve">What qualities of the mentoring mindset do you display? </w:t>
      </w:r>
    </w:p>
    <w:p w14:paraId="3B7AA4B4" w14:textId="77777777" w:rsidR="000E7132" w:rsidRDefault="000E7132" w:rsidP="000E7132">
      <w:pPr>
        <w:pStyle w:val="NormalWeb"/>
        <w:spacing w:before="0" w:beforeAutospacing="0" w:after="0" w:afterAutospacing="0"/>
        <w:rPr>
          <w:rFonts w:asciiTheme="minorHAnsi" w:hAnsiTheme="minorHAnsi" w:cstheme="minorHAnsi"/>
          <w:color w:val="000000"/>
          <w:sz w:val="20"/>
          <w:szCs w:val="20"/>
        </w:rPr>
      </w:pPr>
    </w:p>
    <w:p w14:paraId="6B0D51F3" w14:textId="77777777" w:rsidR="000E7132" w:rsidRDefault="000E7132" w:rsidP="000E7132">
      <w:pPr>
        <w:pStyle w:val="NormalWeb"/>
        <w:spacing w:before="0" w:beforeAutospacing="0" w:after="0" w:afterAutospacing="0"/>
        <w:rPr>
          <w:rFonts w:asciiTheme="minorHAnsi" w:hAnsiTheme="minorHAnsi" w:cstheme="minorHAnsi"/>
          <w:color w:val="000000"/>
          <w:sz w:val="20"/>
          <w:szCs w:val="20"/>
          <w:u w:val="single"/>
        </w:rPr>
      </w:pPr>
      <w:r>
        <w:rPr>
          <w:rFonts w:asciiTheme="minorHAnsi" w:hAnsiTheme="minorHAnsi" w:cstheme="minorHAnsi"/>
          <w:color w:val="000000"/>
          <w:sz w:val="20"/>
          <w:szCs w:val="20"/>
          <w:u w:val="single"/>
        </w:rPr>
        <w:t>ECF links</w:t>
      </w:r>
    </w:p>
    <w:p w14:paraId="790DB8D5" w14:textId="77777777" w:rsidR="000E7132" w:rsidRPr="000E7132" w:rsidRDefault="000E7132" w:rsidP="000E7132">
      <w:pPr>
        <w:pStyle w:val="NormalWeb"/>
        <w:spacing w:before="0" w:beforeAutospacing="0" w:after="0" w:afterAutospacing="0"/>
        <w:ind w:left="357" w:hanging="357"/>
        <w:rPr>
          <w:rFonts w:asciiTheme="minorHAnsi" w:hAnsiTheme="minorHAnsi" w:cstheme="minorHAnsi"/>
          <w:color w:val="000000"/>
          <w:sz w:val="20"/>
          <w:szCs w:val="20"/>
        </w:rPr>
      </w:pPr>
      <w:proofErr w:type="gramStart"/>
      <w:r w:rsidRPr="000E7132">
        <w:rPr>
          <w:rFonts w:asciiTheme="minorHAnsi" w:hAnsiTheme="minorHAnsi" w:cstheme="minorHAnsi"/>
          <w:color w:val="000000"/>
          <w:sz w:val="20"/>
          <w:szCs w:val="20"/>
        </w:rPr>
        <w:t xml:space="preserve">8.1 </w:t>
      </w:r>
      <w:r>
        <w:rPr>
          <w:rFonts w:asciiTheme="minorHAnsi" w:hAnsiTheme="minorHAnsi" w:cstheme="minorHAnsi"/>
          <w:color w:val="000000"/>
          <w:sz w:val="20"/>
          <w:szCs w:val="20"/>
        </w:rPr>
        <w:t xml:space="preserve"> </w:t>
      </w:r>
      <w:r w:rsidRPr="000E7132">
        <w:rPr>
          <w:rFonts w:asciiTheme="minorHAnsi" w:hAnsiTheme="minorHAnsi" w:cstheme="minorHAnsi"/>
          <w:color w:val="000000"/>
          <w:sz w:val="20"/>
          <w:szCs w:val="20"/>
        </w:rPr>
        <w:t>Effective</w:t>
      </w:r>
      <w:proofErr w:type="gramEnd"/>
      <w:r w:rsidRPr="000E7132">
        <w:rPr>
          <w:rFonts w:asciiTheme="minorHAnsi" w:hAnsiTheme="minorHAnsi" w:cstheme="minorHAnsi"/>
          <w:color w:val="000000"/>
          <w:sz w:val="20"/>
          <w:szCs w:val="20"/>
        </w:rPr>
        <w:t xml:space="preserve"> professional development is likely to be sustained over time, involve expert support or coaching and opportunities for collaboration.</w:t>
      </w:r>
    </w:p>
    <w:p w14:paraId="1E78B067" w14:textId="77777777" w:rsidR="000E7132" w:rsidRPr="000E7132" w:rsidRDefault="000E7132" w:rsidP="000E7132">
      <w:pPr>
        <w:pStyle w:val="NormalWeb"/>
        <w:spacing w:before="0" w:beforeAutospacing="0" w:after="0" w:afterAutospacing="0"/>
        <w:ind w:left="357" w:hanging="357"/>
        <w:rPr>
          <w:rFonts w:asciiTheme="minorHAnsi" w:hAnsiTheme="minorHAnsi" w:cstheme="minorHAnsi"/>
          <w:color w:val="000000"/>
          <w:sz w:val="20"/>
          <w:szCs w:val="20"/>
        </w:rPr>
      </w:pPr>
      <w:proofErr w:type="gramStart"/>
      <w:r w:rsidRPr="000E7132">
        <w:rPr>
          <w:rFonts w:asciiTheme="minorHAnsi" w:hAnsiTheme="minorHAnsi" w:cstheme="minorHAnsi"/>
          <w:color w:val="000000"/>
          <w:sz w:val="20"/>
          <w:szCs w:val="20"/>
        </w:rPr>
        <w:t xml:space="preserve">8.2 </w:t>
      </w:r>
      <w:r>
        <w:rPr>
          <w:rFonts w:asciiTheme="minorHAnsi" w:hAnsiTheme="minorHAnsi" w:cstheme="minorHAnsi"/>
          <w:color w:val="000000"/>
          <w:sz w:val="20"/>
          <w:szCs w:val="20"/>
        </w:rPr>
        <w:t xml:space="preserve"> </w:t>
      </w:r>
      <w:r w:rsidRPr="000E7132">
        <w:rPr>
          <w:rFonts w:asciiTheme="minorHAnsi" w:hAnsiTheme="minorHAnsi" w:cstheme="minorHAnsi"/>
          <w:color w:val="000000"/>
          <w:sz w:val="20"/>
          <w:szCs w:val="20"/>
        </w:rPr>
        <w:t>Reflective</w:t>
      </w:r>
      <w:proofErr w:type="gramEnd"/>
      <w:r w:rsidRPr="000E7132">
        <w:rPr>
          <w:rFonts w:asciiTheme="minorHAnsi" w:hAnsiTheme="minorHAnsi" w:cstheme="minorHAnsi"/>
          <w:color w:val="000000"/>
          <w:sz w:val="20"/>
          <w:szCs w:val="20"/>
        </w:rPr>
        <w:t xml:space="preserve"> practice, supported by feedback from and observation of experienced colleagues, professional debate, and learning from educational research, is also likely to support improvement.</w:t>
      </w:r>
    </w:p>
    <w:p w14:paraId="17141DFC" w14:textId="77777777" w:rsidR="000E7132" w:rsidRPr="000E7132" w:rsidRDefault="000E7132" w:rsidP="000E7132">
      <w:pPr>
        <w:pStyle w:val="NormalWeb"/>
        <w:spacing w:before="0" w:beforeAutospacing="0" w:after="0" w:afterAutospacing="0"/>
        <w:ind w:left="357" w:hanging="357"/>
        <w:rPr>
          <w:rFonts w:asciiTheme="minorHAnsi" w:hAnsiTheme="minorHAnsi" w:cstheme="minorHAnsi"/>
          <w:color w:val="000000"/>
          <w:sz w:val="20"/>
          <w:szCs w:val="20"/>
        </w:rPr>
      </w:pPr>
      <w:r w:rsidRPr="000E7132">
        <w:rPr>
          <w:rFonts w:asciiTheme="minorHAnsi" w:hAnsiTheme="minorHAnsi" w:cstheme="minorHAnsi"/>
          <w:color w:val="000000"/>
          <w:sz w:val="20"/>
          <w:szCs w:val="20"/>
        </w:rPr>
        <w:t xml:space="preserve">8e. </w:t>
      </w:r>
      <w:r>
        <w:rPr>
          <w:rFonts w:asciiTheme="minorHAnsi" w:hAnsiTheme="minorHAnsi" w:cstheme="minorHAnsi"/>
          <w:color w:val="000000"/>
          <w:sz w:val="20"/>
          <w:szCs w:val="20"/>
        </w:rPr>
        <w:t xml:space="preserve"> </w:t>
      </w:r>
      <w:r w:rsidRPr="000E7132">
        <w:rPr>
          <w:rFonts w:asciiTheme="minorHAnsi" w:hAnsiTheme="minorHAnsi" w:cstheme="minorHAnsi"/>
          <w:color w:val="000000"/>
          <w:sz w:val="20"/>
          <w:szCs w:val="20"/>
        </w:rPr>
        <w:t>Reflecting on progress made, recognising strengths and weaknesses and identifying next steps for further improvement.</w:t>
      </w:r>
    </w:p>
    <w:p w14:paraId="79CF19B8" w14:textId="77777777" w:rsidR="000E7132" w:rsidRPr="000E7132" w:rsidRDefault="000E7132" w:rsidP="000E7132">
      <w:pPr>
        <w:pStyle w:val="NormalWeb"/>
        <w:spacing w:before="0" w:beforeAutospacing="0" w:after="0" w:afterAutospacing="0"/>
        <w:ind w:left="357" w:hanging="357"/>
        <w:rPr>
          <w:rFonts w:asciiTheme="minorHAnsi" w:hAnsiTheme="minorHAnsi" w:cstheme="minorHAnsi"/>
          <w:color w:val="000000"/>
          <w:sz w:val="20"/>
          <w:szCs w:val="20"/>
        </w:rPr>
      </w:pPr>
      <w:r w:rsidRPr="000E7132">
        <w:rPr>
          <w:rFonts w:asciiTheme="minorHAnsi" w:hAnsiTheme="minorHAnsi" w:cstheme="minorHAnsi"/>
          <w:color w:val="000000"/>
          <w:sz w:val="20"/>
          <w:szCs w:val="20"/>
        </w:rPr>
        <w:t xml:space="preserve">8n. </w:t>
      </w:r>
      <w:r>
        <w:rPr>
          <w:rFonts w:asciiTheme="minorHAnsi" w:hAnsiTheme="minorHAnsi" w:cstheme="minorHAnsi"/>
          <w:color w:val="000000"/>
          <w:sz w:val="20"/>
          <w:szCs w:val="20"/>
        </w:rPr>
        <w:t xml:space="preserve"> </w:t>
      </w:r>
      <w:r w:rsidRPr="000E7132">
        <w:rPr>
          <w:rFonts w:asciiTheme="minorHAnsi" w:hAnsiTheme="minorHAnsi" w:cstheme="minorHAnsi"/>
          <w:color w:val="000000"/>
          <w:sz w:val="20"/>
          <w:szCs w:val="20"/>
        </w:rPr>
        <w:t>Understanding the right to support (e.g. to deal with misbehaviour).</w:t>
      </w:r>
    </w:p>
    <w:p w14:paraId="191AAB7F" w14:textId="77777777" w:rsidR="000E7132" w:rsidRDefault="000E7132" w:rsidP="000E7132">
      <w:pPr>
        <w:ind w:hanging="357"/>
        <w:rPr>
          <w:rFonts w:cstheme="minorHAnsi"/>
          <w:sz w:val="20"/>
          <w:szCs w:val="20"/>
          <w:u w:val="single"/>
        </w:rPr>
      </w:pPr>
    </w:p>
    <w:tbl>
      <w:tblPr>
        <w:tblStyle w:val="TableGrid"/>
        <w:tblW w:w="0" w:type="auto"/>
        <w:shd w:val="clear" w:color="auto" w:fill="4472C4" w:themeFill="accent1"/>
        <w:tblLook w:val="04A0" w:firstRow="1" w:lastRow="0" w:firstColumn="1" w:lastColumn="0" w:noHBand="0" w:noVBand="1"/>
      </w:tblPr>
      <w:tblGrid>
        <w:gridCol w:w="9016"/>
      </w:tblGrid>
      <w:tr w:rsidR="000E7132" w:rsidRPr="001A113D" w14:paraId="27714124" w14:textId="77777777" w:rsidTr="00E5010D">
        <w:tc>
          <w:tcPr>
            <w:tcW w:w="9016" w:type="dxa"/>
            <w:shd w:val="clear" w:color="auto" w:fill="4472C4" w:themeFill="accent1"/>
          </w:tcPr>
          <w:p w14:paraId="2F31E029" w14:textId="77777777" w:rsidR="000E7132" w:rsidRPr="001A113D" w:rsidRDefault="000E7132" w:rsidP="00E5010D">
            <w:pPr>
              <w:rPr>
                <w:rFonts w:ascii="Calibri" w:hAnsi="Calibri" w:cs="Arial"/>
                <w:color w:val="FFFFFF" w:themeColor="background1"/>
                <w:sz w:val="20"/>
                <w:szCs w:val="20"/>
              </w:rPr>
            </w:pPr>
            <w:r>
              <w:rPr>
                <w:rFonts w:ascii="Calibri" w:hAnsi="Calibri" w:cs="Arial"/>
                <w:color w:val="FFFFFF" w:themeColor="background1"/>
                <w:sz w:val="20"/>
                <w:szCs w:val="20"/>
              </w:rPr>
              <w:t>WEEK 30 – week commencing 15 May 2023 – Instructional coaching</w:t>
            </w:r>
          </w:p>
        </w:tc>
      </w:tr>
    </w:tbl>
    <w:p w14:paraId="3EDCB70E" w14:textId="77777777" w:rsidR="000E7132" w:rsidRDefault="000E7132" w:rsidP="000E7132">
      <w:pPr>
        <w:pStyle w:val="NormalWeb"/>
        <w:spacing w:before="0" w:beforeAutospacing="0" w:after="0" w:afterAutospacing="0"/>
        <w:rPr>
          <w:rFonts w:asciiTheme="minorHAnsi" w:hAnsiTheme="minorHAnsi" w:cstheme="minorHAnsi"/>
          <w:color w:val="000000"/>
          <w:sz w:val="20"/>
          <w:szCs w:val="20"/>
        </w:rPr>
      </w:pPr>
    </w:p>
    <w:p w14:paraId="346757AC" w14:textId="77777777" w:rsidR="000E7132" w:rsidRDefault="000E7132" w:rsidP="000E7132">
      <w:pPr>
        <w:pStyle w:val="NormalWeb"/>
        <w:spacing w:before="0" w:beforeAutospacing="0" w:after="0" w:afterAutospacing="0"/>
        <w:rPr>
          <w:rFonts w:ascii="Calibri" w:hAnsi="Calibri"/>
          <w:color w:val="000000"/>
          <w:sz w:val="20"/>
          <w:szCs w:val="27"/>
        </w:rPr>
      </w:pPr>
      <w:r w:rsidRPr="000E7132">
        <w:rPr>
          <w:rFonts w:ascii="Calibri" w:hAnsi="Calibri"/>
          <w:color w:val="000000"/>
          <w:sz w:val="20"/>
          <w:szCs w:val="27"/>
        </w:rPr>
        <w:t>The ECF programme uses an instructional coaching approach as the mechanism of improvement.</w:t>
      </w:r>
      <w:r>
        <w:rPr>
          <w:rFonts w:ascii="Calibri" w:hAnsi="Calibri"/>
          <w:color w:val="000000"/>
          <w:sz w:val="20"/>
          <w:szCs w:val="27"/>
        </w:rPr>
        <w:t xml:space="preserve">  </w:t>
      </w:r>
      <w:r w:rsidRPr="000E7132">
        <w:rPr>
          <w:rFonts w:ascii="Calibri" w:hAnsi="Calibri"/>
          <w:color w:val="000000"/>
          <w:sz w:val="20"/>
          <w:szCs w:val="27"/>
        </w:rPr>
        <w:t xml:space="preserve">In this </w:t>
      </w:r>
      <w:r>
        <w:rPr>
          <w:rFonts w:ascii="Calibri" w:hAnsi="Calibri"/>
          <w:color w:val="000000"/>
          <w:sz w:val="20"/>
          <w:szCs w:val="27"/>
        </w:rPr>
        <w:t xml:space="preserve">week’s </w:t>
      </w:r>
      <w:r w:rsidRPr="000E7132">
        <w:rPr>
          <w:rFonts w:ascii="Calibri" w:hAnsi="Calibri"/>
          <w:color w:val="000000"/>
          <w:sz w:val="20"/>
          <w:szCs w:val="27"/>
        </w:rPr>
        <w:t xml:space="preserve">mentoring </w:t>
      </w:r>
      <w:proofErr w:type="gramStart"/>
      <w:r w:rsidRPr="000E7132">
        <w:rPr>
          <w:rFonts w:ascii="Calibri" w:hAnsi="Calibri"/>
          <w:color w:val="000000"/>
          <w:sz w:val="20"/>
          <w:szCs w:val="27"/>
        </w:rPr>
        <w:t>interaction</w:t>
      </w:r>
      <w:proofErr w:type="gramEnd"/>
      <w:r w:rsidRPr="000E7132">
        <w:rPr>
          <w:rFonts w:ascii="Calibri" w:hAnsi="Calibri"/>
          <w:color w:val="000000"/>
          <w:sz w:val="20"/>
          <w:szCs w:val="27"/>
        </w:rPr>
        <w:t xml:space="preserve"> you should seek to address the following:</w:t>
      </w:r>
    </w:p>
    <w:p w14:paraId="7B9B352D" w14:textId="77777777" w:rsidR="000E7132" w:rsidRPr="000E7132" w:rsidRDefault="000E7132" w:rsidP="000E7132">
      <w:pPr>
        <w:pStyle w:val="NormalWeb"/>
        <w:spacing w:before="0" w:beforeAutospacing="0" w:after="0" w:afterAutospacing="0"/>
        <w:rPr>
          <w:rFonts w:ascii="Calibri" w:hAnsi="Calibri"/>
          <w:color w:val="000000"/>
          <w:sz w:val="20"/>
          <w:szCs w:val="27"/>
        </w:rPr>
      </w:pPr>
    </w:p>
    <w:p w14:paraId="0C53FB6F" w14:textId="77777777" w:rsidR="000E7132" w:rsidRPr="000E7132" w:rsidRDefault="000E7132" w:rsidP="000E7132">
      <w:pPr>
        <w:pStyle w:val="NormalWeb"/>
        <w:numPr>
          <w:ilvl w:val="0"/>
          <w:numId w:val="14"/>
        </w:numPr>
        <w:spacing w:before="0" w:beforeAutospacing="0" w:after="0" w:afterAutospacing="0"/>
        <w:ind w:left="360"/>
        <w:rPr>
          <w:rFonts w:ascii="Calibri" w:hAnsi="Calibri"/>
          <w:color w:val="000000"/>
          <w:sz w:val="20"/>
          <w:szCs w:val="27"/>
        </w:rPr>
      </w:pPr>
      <w:r w:rsidRPr="000E7132">
        <w:rPr>
          <w:rFonts w:ascii="Calibri" w:hAnsi="Calibri"/>
          <w:color w:val="000000"/>
          <w:sz w:val="20"/>
          <w:szCs w:val="27"/>
        </w:rPr>
        <w:t>Establish prior experiences of instructional coaching.</w:t>
      </w:r>
    </w:p>
    <w:p w14:paraId="0CE17D03" w14:textId="77777777" w:rsidR="000E7132" w:rsidRPr="000E7132" w:rsidRDefault="000E7132" w:rsidP="000E7132">
      <w:pPr>
        <w:pStyle w:val="NormalWeb"/>
        <w:numPr>
          <w:ilvl w:val="0"/>
          <w:numId w:val="14"/>
        </w:numPr>
        <w:spacing w:before="0" w:beforeAutospacing="0" w:after="0" w:afterAutospacing="0"/>
        <w:ind w:left="360"/>
        <w:rPr>
          <w:rFonts w:ascii="Calibri" w:hAnsi="Calibri"/>
          <w:color w:val="000000"/>
          <w:sz w:val="20"/>
          <w:szCs w:val="27"/>
        </w:rPr>
      </w:pPr>
      <w:r w:rsidRPr="000E7132">
        <w:rPr>
          <w:rFonts w:ascii="Calibri" w:hAnsi="Calibri"/>
          <w:color w:val="000000"/>
          <w:sz w:val="20"/>
          <w:szCs w:val="27"/>
        </w:rPr>
        <w:t>Build a shared understanding on the mentoring and the instructional coaching approach used in the ECF programme.</w:t>
      </w:r>
    </w:p>
    <w:p w14:paraId="41858B98" w14:textId="77777777" w:rsidR="000E7132" w:rsidRPr="000E7132" w:rsidRDefault="000E7132" w:rsidP="000E7132">
      <w:pPr>
        <w:pStyle w:val="NormalWeb"/>
        <w:numPr>
          <w:ilvl w:val="0"/>
          <w:numId w:val="14"/>
        </w:numPr>
        <w:spacing w:before="0" w:beforeAutospacing="0" w:after="0" w:afterAutospacing="0"/>
        <w:ind w:left="360"/>
        <w:rPr>
          <w:rFonts w:ascii="Calibri" w:hAnsi="Calibri"/>
          <w:color w:val="000000"/>
          <w:sz w:val="20"/>
          <w:szCs w:val="27"/>
        </w:rPr>
      </w:pPr>
      <w:r w:rsidRPr="000E7132">
        <w:rPr>
          <w:rFonts w:ascii="Calibri" w:hAnsi="Calibri"/>
          <w:color w:val="000000"/>
          <w:sz w:val="20"/>
          <w:szCs w:val="27"/>
        </w:rPr>
        <w:t>Provide feedback on your first observation using a</w:t>
      </w:r>
      <w:r>
        <w:rPr>
          <w:rFonts w:ascii="Calibri" w:hAnsi="Calibri"/>
          <w:color w:val="000000"/>
          <w:sz w:val="20"/>
          <w:szCs w:val="27"/>
        </w:rPr>
        <w:t>n</w:t>
      </w:r>
      <w:r w:rsidRPr="000E7132">
        <w:rPr>
          <w:rFonts w:ascii="Calibri" w:hAnsi="Calibri"/>
          <w:color w:val="000000"/>
          <w:sz w:val="20"/>
          <w:szCs w:val="27"/>
        </w:rPr>
        <w:t xml:space="preserve"> instructional coaching approach and the feedback model.</w:t>
      </w:r>
    </w:p>
    <w:p w14:paraId="3B492634" w14:textId="77777777" w:rsidR="000E7132" w:rsidRDefault="000E7132" w:rsidP="000E7132">
      <w:pPr>
        <w:pStyle w:val="NormalWeb"/>
        <w:spacing w:before="0" w:beforeAutospacing="0" w:after="0" w:afterAutospacing="0"/>
        <w:rPr>
          <w:rFonts w:ascii="Calibri" w:hAnsi="Calibri"/>
          <w:color w:val="000000"/>
          <w:sz w:val="20"/>
          <w:szCs w:val="27"/>
        </w:rPr>
      </w:pPr>
    </w:p>
    <w:p w14:paraId="004B6685" w14:textId="77777777" w:rsidR="000E7132" w:rsidRDefault="000E7132" w:rsidP="000E7132">
      <w:pPr>
        <w:pStyle w:val="NormalWeb"/>
        <w:spacing w:before="0" w:beforeAutospacing="0" w:after="0" w:afterAutospacing="0"/>
        <w:rPr>
          <w:rFonts w:ascii="Calibri" w:hAnsi="Calibri"/>
          <w:color w:val="000000"/>
          <w:sz w:val="20"/>
          <w:szCs w:val="27"/>
        </w:rPr>
      </w:pPr>
      <w:r w:rsidRPr="000E7132">
        <w:rPr>
          <w:rFonts w:ascii="Calibri" w:hAnsi="Calibri"/>
          <w:color w:val="000000"/>
          <w:sz w:val="20"/>
          <w:szCs w:val="27"/>
        </w:rPr>
        <w:t>As part of this week’s self-directed study, ECT</w:t>
      </w:r>
      <w:r>
        <w:rPr>
          <w:rFonts w:ascii="Calibri" w:hAnsi="Calibri"/>
          <w:color w:val="000000"/>
          <w:sz w:val="20"/>
          <w:szCs w:val="27"/>
        </w:rPr>
        <w:t>s</w:t>
      </w:r>
      <w:r w:rsidRPr="000E7132">
        <w:rPr>
          <w:rFonts w:ascii="Calibri" w:hAnsi="Calibri"/>
          <w:color w:val="000000"/>
          <w:sz w:val="20"/>
          <w:szCs w:val="27"/>
        </w:rPr>
        <w:t xml:space="preserve"> ha</w:t>
      </w:r>
      <w:r>
        <w:rPr>
          <w:rFonts w:ascii="Calibri" w:hAnsi="Calibri"/>
          <w:color w:val="000000"/>
          <w:sz w:val="20"/>
          <w:szCs w:val="27"/>
        </w:rPr>
        <w:t>ve</w:t>
      </w:r>
      <w:r w:rsidRPr="000E7132">
        <w:rPr>
          <w:rFonts w:ascii="Calibri" w:hAnsi="Calibri"/>
          <w:color w:val="000000"/>
          <w:sz w:val="20"/>
          <w:szCs w:val="27"/>
        </w:rPr>
        <w:t xml:space="preserve"> been asked to engage with the third induction session, ‘An introduction to instructional coaching’. The session is accessed via YouTube link and begins by reminding them of the role of feedback in their development and the benefits of receiving feedback well. As the feedback model will drive the weekly interaction between </w:t>
      </w:r>
      <w:r>
        <w:rPr>
          <w:rFonts w:ascii="Calibri" w:hAnsi="Calibri"/>
          <w:color w:val="000000"/>
          <w:sz w:val="20"/>
          <w:szCs w:val="27"/>
        </w:rPr>
        <w:t xml:space="preserve">mentors and ECTs, </w:t>
      </w:r>
      <w:r w:rsidRPr="000E7132">
        <w:rPr>
          <w:rFonts w:ascii="Calibri" w:hAnsi="Calibri"/>
          <w:color w:val="000000"/>
          <w:sz w:val="20"/>
          <w:szCs w:val="27"/>
        </w:rPr>
        <w:t>it is essential that ECTs have a sound understanding of the protocol. ECTs familiar with the feedback model, through previous experience with Teach First or other programmes, may be able to share their insight in using the model.</w:t>
      </w:r>
    </w:p>
    <w:p w14:paraId="67A8B6AF" w14:textId="77777777" w:rsidR="000E7132" w:rsidRPr="000E7132" w:rsidRDefault="000E7132" w:rsidP="000E7132">
      <w:pPr>
        <w:pStyle w:val="NormalWeb"/>
        <w:spacing w:before="0" w:beforeAutospacing="0" w:after="0" w:afterAutospacing="0"/>
        <w:rPr>
          <w:rFonts w:ascii="Calibri" w:hAnsi="Calibri"/>
          <w:color w:val="000000"/>
          <w:sz w:val="20"/>
          <w:szCs w:val="27"/>
        </w:rPr>
      </w:pPr>
    </w:p>
    <w:p w14:paraId="4E754485" w14:textId="77777777" w:rsidR="000E7132" w:rsidRDefault="000E7132" w:rsidP="000E7132">
      <w:pPr>
        <w:pStyle w:val="NormalWeb"/>
        <w:spacing w:before="0" w:beforeAutospacing="0" w:after="0" w:afterAutospacing="0"/>
        <w:rPr>
          <w:rFonts w:ascii="Calibri" w:hAnsi="Calibri"/>
          <w:color w:val="000000"/>
          <w:sz w:val="20"/>
          <w:szCs w:val="27"/>
        </w:rPr>
      </w:pPr>
      <w:r w:rsidRPr="000E7132">
        <w:rPr>
          <w:rFonts w:ascii="Calibri" w:hAnsi="Calibri"/>
          <w:color w:val="000000"/>
          <w:sz w:val="20"/>
          <w:szCs w:val="27"/>
        </w:rPr>
        <w:t>The importance of the third stage, ‘Precise Actions’, is developed to clearer define this stage as including only</w:t>
      </w:r>
      <w:r>
        <w:rPr>
          <w:rFonts w:ascii="Calibri" w:hAnsi="Calibri"/>
          <w:color w:val="000000"/>
          <w:sz w:val="20"/>
          <w:szCs w:val="27"/>
        </w:rPr>
        <w:t xml:space="preserve"> </w:t>
      </w:r>
      <w:r w:rsidRPr="000E7132">
        <w:rPr>
          <w:rFonts w:ascii="Calibri" w:hAnsi="Calibri"/>
          <w:color w:val="000000"/>
          <w:sz w:val="20"/>
          <w:szCs w:val="27"/>
        </w:rPr>
        <w:t>one to three targets that are actionable and precise, as well as ensuring the ECT is able to discuss the ‘how’ as well as the ‘what’.</w:t>
      </w:r>
    </w:p>
    <w:p w14:paraId="03D28E97" w14:textId="77777777" w:rsidR="000E7132" w:rsidRPr="000E7132" w:rsidRDefault="000E7132" w:rsidP="000E7132">
      <w:pPr>
        <w:pStyle w:val="NormalWeb"/>
        <w:spacing w:before="0" w:beforeAutospacing="0" w:after="0" w:afterAutospacing="0"/>
        <w:rPr>
          <w:rFonts w:ascii="Calibri" w:hAnsi="Calibri"/>
          <w:color w:val="000000"/>
          <w:sz w:val="20"/>
          <w:szCs w:val="27"/>
        </w:rPr>
      </w:pPr>
    </w:p>
    <w:p w14:paraId="3FB4FC64" w14:textId="77777777" w:rsidR="000E7132" w:rsidRDefault="000E7132" w:rsidP="000E7132">
      <w:pPr>
        <w:pStyle w:val="NormalWeb"/>
        <w:spacing w:before="0" w:beforeAutospacing="0" w:after="0" w:afterAutospacing="0"/>
        <w:rPr>
          <w:rFonts w:ascii="Calibri" w:hAnsi="Calibri"/>
          <w:color w:val="000000"/>
          <w:sz w:val="20"/>
          <w:szCs w:val="27"/>
        </w:rPr>
      </w:pPr>
      <w:r w:rsidRPr="000E7132">
        <w:rPr>
          <w:rFonts w:ascii="Calibri" w:hAnsi="Calibri"/>
          <w:color w:val="000000"/>
          <w:sz w:val="20"/>
          <w:szCs w:val="27"/>
        </w:rPr>
        <w:t>The final stage of the feedback model, ‘Practice’ is expanded to develop ECT’s understanding of what makes for effective deliberate practice. They review a video of a mentor and ECT where they are asked to draw out the key success criteria for this stage which includes:</w:t>
      </w:r>
    </w:p>
    <w:p w14:paraId="1D435163" w14:textId="77777777" w:rsidR="000E7132" w:rsidRPr="000E7132" w:rsidRDefault="000E7132" w:rsidP="000E7132">
      <w:pPr>
        <w:pStyle w:val="NormalWeb"/>
        <w:spacing w:before="0" w:beforeAutospacing="0" w:after="0" w:afterAutospacing="0"/>
        <w:rPr>
          <w:rFonts w:ascii="Calibri" w:hAnsi="Calibri"/>
          <w:color w:val="000000"/>
          <w:sz w:val="20"/>
          <w:szCs w:val="27"/>
        </w:rPr>
      </w:pPr>
    </w:p>
    <w:p w14:paraId="3A95FA43" w14:textId="77777777" w:rsidR="000E7132" w:rsidRPr="000E7132" w:rsidRDefault="000E7132" w:rsidP="000E7132">
      <w:pPr>
        <w:pStyle w:val="NormalWeb"/>
        <w:numPr>
          <w:ilvl w:val="0"/>
          <w:numId w:val="16"/>
        </w:numPr>
        <w:spacing w:before="0" w:beforeAutospacing="0" w:after="0" w:afterAutospacing="0"/>
        <w:ind w:left="360"/>
        <w:rPr>
          <w:rFonts w:ascii="Calibri" w:hAnsi="Calibri"/>
          <w:color w:val="000000"/>
          <w:sz w:val="20"/>
          <w:szCs w:val="27"/>
        </w:rPr>
      </w:pPr>
      <w:r w:rsidRPr="000E7132">
        <w:rPr>
          <w:rFonts w:ascii="Calibri" w:hAnsi="Calibri"/>
          <w:color w:val="000000"/>
          <w:sz w:val="20"/>
          <w:szCs w:val="27"/>
        </w:rPr>
        <w:t>be up and in role</w:t>
      </w:r>
    </w:p>
    <w:p w14:paraId="26AEB821" w14:textId="77777777" w:rsidR="000E7132" w:rsidRPr="000E7132" w:rsidRDefault="000E7132" w:rsidP="000E7132">
      <w:pPr>
        <w:pStyle w:val="NormalWeb"/>
        <w:numPr>
          <w:ilvl w:val="0"/>
          <w:numId w:val="16"/>
        </w:numPr>
        <w:spacing w:before="0" w:beforeAutospacing="0" w:after="0" w:afterAutospacing="0"/>
        <w:ind w:left="360"/>
        <w:rPr>
          <w:rFonts w:ascii="Calibri" w:hAnsi="Calibri"/>
          <w:color w:val="000000"/>
          <w:sz w:val="20"/>
          <w:szCs w:val="27"/>
        </w:rPr>
      </w:pPr>
      <w:r w:rsidRPr="000E7132">
        <w:rPr>
          <w:rFonts w:ascii="Calibri" w:hAnsi="Calibri"/>
          <w:color w:val="000000"/>
          <w:sz w:val="20"/>
          <w:szCs w:val="27"/>
        </w:rPr>
        <w:t>call the shots</w:t>
      </w:r>
    </w:p>
    <w:p w14:paraId="17DA9106" w14:textId="77777777" w:rsidR="000E7132" w:rsidRPr="000E7132" w:rsidRDefault="000E7132" w:rsidP="000E7132">
      <w:pPr>
        <w:pStyle w:val="NormalWeb"/>
        <w:numPr>
          <w:ilvl w:val="0"/>
          <w:numId w:val="16"/>
        </w:numPr>
        <w:spacing w:before="0" w:beforeAutospacing="0" w:after="0" w:afterAutospacing="0"/>
        <w:ind w:left="360"/>
        <w:rPr>
          <w:rFonts w:ascii="Calibri" w:hAnsi="Calibri"/>
          <w:color w:val="000000"/>
          <w:sz w:val="20"/>
          <w:szCs w:val="27"/>
        </w:rPr>
      </w:pPr>
      <w:r w:rsidRPr="000E7132">
        <w:rPr>
          <w:rFonts w:ascii="Calibri" w:hAnsi="Calibri"/>
          <w:color w:val="000000"/>
          <w:sz w:val="20"/>
          <w:szCs w:val="27"/>
        </w:rPr>
        <w:t>respond to live feedback</w:t>
      </w:r>
    </w:p>
    <w:p w14:paraId="36FA4E26" w14:textId="77777777" w:rsidR="000E7132" w:rsidRPr="000E7132" w:rsidRDefault="000E7132" w:rsidP="000E7132">
      <w:pPr>
        <w:pStyle w:val="NormalWeb"/>
        <w:numPr>
          <w:ilvl w:val="0"/>
          <w:numId w:val="16"/>
        </w:numPr>
        <w:spacing w:before="0" w:beforeAutospacing="0" w:after="0" w:afterAutospacing="0"/>
        <w:ind w:left="360"/>
        <w:rPr>
          <w:rFonts w:ascii="Calibri" w:hAnsi="Calibri"/>
          <w:color w:val="000000"/>
          <w:sz w:val="20"/>
          <w:szCs w:val="27"/>
        </w:rPr>
      </w:pPr>
      <w:r w:rsidRPr="000E7132">
        <w:rPr>
          <w:rFonts w:ascii="Calibri" w:hAnsi="Calibri"/>
          <w:color w:val="000000"/>
          <w:sz w:val="20"/>
          <w:szCs w:val="27"/>
        </w:rPr>
        <w:t>re-practise a skill</w:t>
      </w:r>
    </w:p>
    <w:p w14:paraId="3B94DFC5" w14:textId="77777777" w:rsidR="000E7132" w:rsidRDefault="000E7132" w:rsidP="000E7132">
      <w:pPr>
        <w:pStyle w:val="NormalWeb"/>
        <w:numPr>
          <w:ilvl w:val="0"/>
          <w:numId w:val="16"/>
        </w:numPr>
        <w:spacing w:before="0" w:beforeAutospacing="0" w:after="0" w:afterAutospacing="0"/>
        <w:ind w:left="360"/>
        <w:rPr>
          <w:rFonts w:ascii="Calibri" w:hAnsi="Calibri"/>
          <w:color w:val="000000"/>
          <w:sz w:val="20"/>
          <w:szCs w:val="27"/>
        </w:rPr>
      </w:pPr>
      <w:r w:rsidRPr="000E7132">
        <w:rPr>
          <w:rFonts w:ascii="Calibri" w:hAnsi="Calibri"/>
          <w:color w:val="000000"/>
          <w:sz w:val="20"/>
          <w:szCs w:val="27"/>
        </w:rPr>
        <w:t>recognise when improvements occur</w:t>
      </w:r>
    </w:p>
    <w:p w14:paraId="59596BD8" w14:textId="77777777" w:rsidR="000E7132" w:rsidRPr="000E7132" w:rsidRDefault="000E7132" w:rsidP="000E7132">
      <w:pPr>
        <w:pStyle w:val="NormalWeb"/>
        <w:spacing w:before="0" w:beforeAutospacing="0" w:after="0" w:afterAutospacing="0"/>
        <w:rPr>
          <w:rFonts w:ascii="Calibri" w:hAnsi="Calibri"/>
          <w:color w:val="000000"/>
          <w:sz w:val="20"/>
          <w:szCs w:val="27"/>
        </w:rPr>
      </w:pPr>
    </w:p>
    <w:p w14:paraId="568B3128" w14:textId="77777777" w:rsidR="000E7132" w:rsidRPr="000E7132" w:rsidRDefault="000E7132" w:rsidP="000E7132">
      <w:pPr>
        <w:pStyle w:val="NormalWeb"/>
        <w:spacing w:before="0" w:beforeAutospacing="0" w:after="0" w:afterAutospacing="0"/>
        <w:rPr>
          <w:rFonts w:ascii="Calibri" w:hAnsi="Calibri"/>
          <w:color w:val="000000"/>
          <w:sz w:val="20"/>
          <w:szCs w:val="27"/>
        </w:rPr>
      </w:pPr>
      <w:r w:rsidRPr="000E7132">
        <w:rPr>
          <w:rFonts w:ascii="Calibri" w:hAnsi="Calibri"/>
          <w:color w:val="000000"/>
          <w:sz w:val="20"/>
          <w:szCs w:val="27"/>
        </w:rPr>
        <w:t>You may wish to review this video again together and discuss your prior experiences of instructional coaching and deliberate practice (see supporting resources below).</w:t>
      </w:r>
    </w:p>
    <w:p w14:paraId="34E9B6C1" w14:textId="77777777" w:rsidR="000E7132" w:rsidRDefault="000E7132" w:rsidP="000E7132">
      <w:pPr>
        <w:pStyle w:val="NormalWeb"/>
        <w:spacing w:before="0" w:beforeAutospacing="0" w:after="0" w:afterAutospacing="0"/>
        <w:rPr>
          <w:rFonts w:asciiTheme="minorHAnsi" w:hAnsiTheme="minorHAnsi" w:cstheme="minorHAnsi"/>
          <w:color w:val="000000"/>
          <w:sz w:val="20"/>
          <w:szCs w:val="20"/>
        </w:rPr>
      </w:pPr>
    </w:p>
    <w:p w14:paraId="0514E12F" w14:textId="77777777" w:rsidR="000E7132" w:rsidRDefault="000E7132" w:rsidP="000E7132">
      <w:pPr>
        <w:pStyle w:val="NormalWeb"/>
        <w:spacing w:before="0" w:beforeAutospacing="0" w:after="0" w:afterAutospacing="0"/>
        <w:rPr>
          <w:rFonts w:asciiTheme="minorHAnsi" w:hAnsiTheme="minorHAnsi" w:cstheme="minorHAnsi"/>
          <w:color w:val="000000"/>
          <w:sz w:val="20"/>
          <w:szCs w:val="20"/>
          <w:u w:val="single"/>
        </w:rPr>
      </w:pPr>
      <w:r>
        <w:rPr>
          <w:rFonts w:asciiTheme="minorHAnsi" w:hAnsiTheme="minorHAnsi" w:cstheme="minorHAnsi"/>
          <w:color w:val="000000"/>
          <w:sz w:val="20"/>
          <w:szCs w:val="20"/>
          <w:u w:val="single"/>
        </w:rPr>
        <w:t>Initial observation</w:t>
      </w:r>
    </w:p>
    <w:p w14:paraId="0D0F7E1A" w14:textId="77777777" w:rsidR="000E7132" w:rsidRDefault="00C6595C" w:rsidP="000E7132">
      <w:pPr>
        <w:pStyle w:val="NormalWeb"/>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Mentors will by now have seen their ECT’s teaching in action through their initial observation.  To support ECT’s and mentor’s understanding of instructional coaching, mentors should use the information given from the observation as the basis for giving feedback through the 5 stages of the feedback model:</w:t>
      </w:r>
    </w:p>
    <w:p w14:paraId="26655D80" w14:textId="77777777" w:rsidR="00C6595C" w:rsidRDefault="00C6595C" w:rsidP="000E7132">
      <w:pPr>
        <w:pStyle w:val="NormalWeb"/>
        <w:spacing w:before="0" w:beforeAutospacing="0" w:after="0" w:afterAutospacing="0"/>
        <w:rPr>
          <w:rFonts w:asciiTheme="minorHAnsi" w:hAnsiTheme="minorHAnsi" w:cstheme="minorHAnsi"/>
          <w:color w:val="000000"/>
          <w:sz w:val="20"/>
          <w:szCs w:val="20"/>
        </w:rPr>
      </w:pPr>
    </w:p>
    <w:p w14:paraId="19C0B7DE" w14:textId="77777777" w:rsidR="00C6595C" w:rsidRDefault="00C6595C" w:rsidP="00C6595C">
      <w:pPr>
        <w:pStyle w:val="NormalWeb"/>
        <w:numPr>
          <w:ilvl w:val="0"/>
          <w:numId w:val="17"/>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praise</w:t>
      </w:r>
    </w:p>
    <w:p w14:paraId="115A7440" w14:textId="77777777" w:rsidR="00C6595C" w:rsidRDefault="00C6595C" w:rsidP="00C6595C">
      <w:pPr>
        <w:pStyle w:val="NormalWeb"/>
        <w:numPr>
          <w:ilvl w:val="0"/>
          <w:numId w:val="17"/>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probe</w:t>
      </w:r>
    </w:p>
    <w:p w14:paraId="562A825B" w14:textId="77777777" w:rsidR="00C6595C" w:rsidRDefault="00C6595C" w:rsidP="00C6595C">
      <w:pPr>
        <w:pStyle w:val="NormalWeb"/>
        <w:numPr>
          <w:ilvl w:val="0"/>
          <w:numId w:val="17"/>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precise action</w:t>
      </w:r>
    </w:p>
    <w:p w14:paraId="37D7C55C" w14:textId="77777777" w:rsidR="00C6595C" w:rsidRDefault="00C6595C" w:rsidP="00C6595C">
      <w:pPr>
        <w:pStyle w:val="NormalWeb"/>
        <w:numPr>
          <w:ilvl w:val="0"/>
          <w:numId w:val="17"/>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 xml:space="preserve">plan </w:t>
      </w:r>
    </w:p>
    <w:p w14:paraId="6BBB2E44" w14:textId="77777777" w:rsidR="00C6595C" w:rsidRDefault="00C6595C" w:rsidP="00C6595C">
      <w:pPr>
        <w:pStyle w:val="NormalWeb"/>
        <w:numPr>
          <w:ilvl w:val="0"/>
          <w:numId w:val="17"/>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practice.</w:t>
      </w:r>
    </w:p>
    <w:p w14:paraId="06EACA5D" w14:textId="77777777" w:rsidR="00C6595C" w:rsidRDefault="00C6595C" w:rsidP="00C6595C">
      <w:pPr>
        <w:pStyle w:val="NormalWeb"/>
        <w:spacing w:before="0" w:beforeAutospacing="0" w:after="0" w:afterAutospacing="0"/>
        <w:rPr>
          <w:rFonts w:asciiTheme="minorHAnsi" w:hAnsiTheme="minorHAnsi" w:cstheme="minorHAnsi"/>
          <w:color w:val="000000"/>
          <w:sz w:val="20"/>
          <w:szCs w:val="20"/>
        </w:rPr>
      </w:pPr>
    </w:p>
    <w:p w14:paraId="7861F55F" w14:textId="77777777" w:rsidR="00C6595C" w:rsidRDefault="00C6595C" w:rsidP="00C6595C">
      <w:pPr>
        <w:pStyle w:val="NormalWeb"/>
        <w:spacing w:before="0" w:beforeAutospacing="0" w:after="0" w:afterAutospacing="0"/>
        <w:rPr>
          <w:rFonts w:asciiTheme="minorHAnsi" w:hAnsiTheme="minorHAnsi" w:cstheme="minorHAnsi"/>
          <w:color w:val="000000"/>
          <w:sz w:val="20"/>
          <w:szCs w:val="20"/>
          <w:u w:val="single"/>
        </w:rPr>
      </w:pPr>
      <w:r>
        <w:rPr>
          <w:rFonts w:asciiTheme="minorHAnsi" w:hAnsiTheme="minorHAnsi" w:cstheme="minorHAnsi"/>
          <w:color w:val="000000"/>
          <w:sz w:val="20"/>
          <w:szCs w:val="20"/>
          <w:u w:val="single"/>
        </w:rPr>
        <w:t xml:space="preserve">Discussion prompts – questions </w:t>
      </w:r>
      <w:r w:rsidR="00377ED5">
        <w:rPr>
          <w:rFonts w:asciiTheme="minorHAnsi" w:hAnsiTheme="minorHAnsi" w:cstheme="minorHAnsi"/>
          <w:color w:val="000000"/>
          <w:sz w:val="20"/>
          <w:szCs w:val="20"/>
          <w:u w:val="single"/>
        </w:rPr>
        <w:t>for ECTs</w:t>
      </w:r>
    </w:p>
    <w:p w14:paraId="610F486D" w14:textId="77777777" w:rsidR="00377ED5" w:rsidRDefault="00377ED5" w:rsidP="00377ED5">
      <w:pPr>
        <w:pStyle w:val="NormalWeb"/>
        <w:numPr>
          <w:ilvl w:val="0"/>
          <w:numId w:val="18"/>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What can your mentor do to provide feedback that will support your development?</w:t>
      </w:r>
    </w:p>
    <w:p w14:paraId="225A74D0" w14:textId="77777777" w:rsidR="00377ED5" w:rsidRDefault="00377ED5" w:rsidP="00377ED5">
      <w:pPr>
        <w:pStyle w:val="NormalWeb"/>
        <w:numPr>
          <w:ilvl w:val="0"/>
          <w:numId w:val="18"/>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Why use instructional coaching?</w:t>
      </w:r>
    </w:p>
    <w:p w14:paraId="034002AB" w14:textId="77777777" w:rsidR="00377ED5" w:rsidRDefault="00377ED5" w:rsidP="00377ED5">
      <w:pPr>
        <w:pStyle w:val="NormalWeb"/>
        <w:numPr>
          <w:ilvl w:val="0"/>
          <w:numId w:val="18"/>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What does the term ‘Precise Actions’ mean to you?</w:t>
      </w:r>
    </w:p>
    <w:p w14:paraId="49B308F3" w14:textId="77777777" w:rsidR="00377ED5" w:rsidRDefault="00377ED5" w:rsidP="00377ED5">
      <w:pPr>
        <w:pStyle w:val="NormalWeb"/>
        <w:numPr>
          <w:ilvl w:val="0"/>
          <w:numId w:val="18"/>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What are your prior experiences of deliberate practice?</w:t>
      </w:r>
    </w:p>
    <w:p w14:paraId="746B4046" w14:textId="77777777" w:rsidR="00377ED5" w:rsidRDefault="00377ED5" w:rsidP="00377ED5">
      <w:pPr>
        <w:pStyle w:val="NormalWeb"/>
        <w:spacing w:before="0" w:beforeAutospacing="0" w:after="0" w:afterAutospacing="0"/>
        <w:rPr>
          <w:rFonts w:asciiTheme="minorHAnsi" w:hAnsiTheme="minorHAnsi" w:cstheme="minorHAnsi"/>
          <w:color w:val="000000"/>
          <w:sz w:val="20"/>
          <w:szCs w:val="20"/>
        </w:rPr>
      </w:pPr>
    </w:p>
    <w:p w14:paraId="518DA0C9" w14:textId="77777777" w:rsidR="00377ED5" w:rsidRDefault="00377ED5" w:rsidP="00377ED5">
      <w:pPr>
        <w:pStyle w:val="NormalWeb"/>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u w:val="single"/>
        </w:rPr>
        <w:t>ECF links</w:t>
      </w:r>
    </w:p>
    <w:p w14:paraId="415E1377" w14:textId="77777777" w:rsidR="00377ED5" w:rsidRPr="00377ED5" w:rsidRDefault="00377ED5" w:rsidP="00377ED5">
      <w:pPr>
        <w:pStyle w:val="NormalWeb"/>
        <w:spacing w:before="0" w:beforeAutospacing="0" w:after="0" w:afterAutospacing="0"/>
        <w:ind w:left="357" w:hanging="357"/>
        <w:rPr>
          <w:rFonts w:asciiTheme="minorHAnsi" w:hAnsiTheme="minorHAnsi" w:cstheme="minorHAnsi"/>
          <w:color w:val="000000"/>
          <w:sz w:val="20"/>
          <w:szCs w:val="20"/>
        </w:rPr>
      </w:pPr>
      <w:r>
        <w:rPr>
          <w:rFonts w:asciiTheme="minorHAnsi" w:hAnsiTheme="minorHAnsi" w:cstheme="minorHAnsi"/>
          <w:color w:val="000000"/>
          <w:sz w:val="20"/>
          <w:szCs w:val="20"/>
        </w:rPr>
        <w:t>8e.  Reflecting on progress made, recognising strengths and weaknesses and identifying next steps for further improvement.</w:t>
      </w:r>
    </w:p>
    <w:p w14:paraId="511D8AE8" w14:textId="77777777" w:rsidR="00C6595C" w:rsidRDefault="00C6595C" w:rsidP="00C6595C">
      <w:pPr>
        <w:rPr>
          <w:rFonts w:eastAsia="Times New Roman" w:cstheme="minorHAnsi"/>
          <w:color w:val="000000"/>
          <w:sz w:val="20"/>
          <w:szCs w:val="20"/>
          <w:lang w:eastAsia="en-GB"/>
        </w:rPr>
      </w:pPr>
    </w:p>
    <w:p w14:paraId="7566B57A" w14:textId="77777777" w:rsidR="00C6595C" w:rsidRDefault="00C6595C" w:rsidP="000E7132">
      <w:pPr>
        <w:pStyle w:val="NormalWeb"/>
        <w:spacing w:before="0" w:beforeAutospacing="0" w:after="0" w:afterAutospacing="0"/>
        <w:rPr>
          <w:rFonts w:asciiTheme="minorHAnsi" w:hAnsiTheme="minorHAnsi" w:cstheme="minorHAnsi"/>
          <w:color w:val="000000"/>
          <w:sz w:val="20"/>
          <w:szCs w:val="20"/>
          <w:u w:val="single"/>
        </w:rPr>
      </w:pPr>
    </w:p>
    <w:p w14:paraId="004D094D" w14:textId="77777777" w:rsidR="00C6595C" w:rsidRDefault="00C6595C" w:rsidP="000E7132">
      <w:pPr>
        <w:pStyle w:val="NormalWeb"/>
        <w:spacing w:before="0" w:beforeAutospacing="0" w:after="0" w:afterAutospacing="0"/>
        <w:rPr>
          <w:rFonts w:asciiTheme="minorHAnsi" w:hAnsiTheme="minorHAnsi" w:cstheme="minorHAnsi"/>
          <w:color w:val="000000"/>
          <w:sz w:val="20"/>
          <w:szCs w:val="20"/>
          <w:u w:val="single"/>
        </w:rPr>
      </w:pPr>
    </w:p>
    <w:p w14:paraId="266A8BBE" w14:textId="77777777" w:rsidR="00C6595C" w:rsidRDefault="00C6595C" w:rsidP="000E7132">
      <w:pPr>
        <w:pStyle w:val="NormalWeb"/>
        <w:spacing w:before="0" w:beforeAutospacing="0" w:after="0" w:afterAutospacing="0"/>
        <w:rPr>
          <w:rFonts w:asciiTheme="minorHAnsi" w:hAnsiTheme="minorHAnsi" w:cstheme="minorHAnsi"/>
          <w:color w:val="000000"/>
          <w:sz w:val="20"/>
          <w:szCs w:val="20"/>
          <w:u w:val="single"/>
        </w:rPr>
      </w:pPr>
    </w:p>
    <w:p w14:paraId="607FB76A" w14:textId="77777777" w:rsidR="00C6595C" w:rsidRDefault="00C6595C" w:rsidP="000E7132">
      <w:pPr>
        <w:pStyle w:val="NormalWeb"/>
        <w:spacing w:before="0" w:beforeAutospacing="0" w:after="0" w:afterAutospacing="0"/>
        <w:rPr>
          <w:rFonts w:asciiTheme="minorHAnsi" w:hAnsiTheme="minorHAnsi" w:cstheme="minorHAnsi"/>
          <w:color w:val="000000"/>
          <w:sz w:val="20"/>
          <w:szCs w:val="20"/>
          <w:u w:val="single"/>
        </w:rPr>
      </w:pPr>
    </w:p>
    <w:p w14:paraId="1EAC38FF" w14:textId="77777777" w:rsidR="00C6595C" w:rsidRPr="000E7132" w:rsidRDefault="00C6595C" w:rsidP="000E7132">
      <w:pPr>
        <w:pStyle w:val="NormalWeb"/>
        <w:spacing w:before="0" w:beforeAutospacing="0" w:after="0" w:afterAutospacing="0"/>
        <w:rPr>
          <w:rFonts w:asciiTheme="minorHAnsi" w:hAnsiTheme="minorHAnsi" w:cstheme="minorHAnsi"/>
          <w:color w:val="000000"/>
          <w:sz w:val="20"/>
          <w:szCs w:val="20"/>
          <w:u w:val="single"/>
        </w:rPr>
      </w:pPr>
    </w:p>
    <w:sectPr w:rsidR="00C6595C" w:rsidRPr="000E71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A081D"/>
    <w:multiLevelType w:val="hybridMultilevel"/>
    <w:tmpl w:val="F68022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4A360F"/>
    <w:multiLevelType w:val="hybridMultilevel"/>
    <w:tmpl w:val="540EF0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0F66D3A"/>
    <w:multiLevelType w:val="hybridMultilevel"/>
    <w:tmpl w:val="A9442A4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82620B"/>
    <w:multiLevelType w:val="hybridMultilevel"/>
    <w:tmpl w:val="F9862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5F4F57"/>
    <w:multiLevelType w:val="hybridMultilevel"/>
    <w:tmpl w:val="073619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ADE4112"/>
    <w:multiLevelType w:val="hybridMultilevel"/>
    <w:tmpl w:val="0F826A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CE7435D"/>
    <w:multiLevelType w:val="hybridMultilevel"/>
    <w:tmpl w:val="FA2C10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5925A27"/>
    <w:multiLevelType w:val="hybridMultilevel"/>
    <w:tmpl w:val="B4A6F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F07375"/>
    <w:multiLevelType w:val="hybridMultilevel"/>
    <w:tmpl w:val="4A4259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B43F95"/>
    <w:multiLevelType w:val="hybridMultilevel"/>
    <w:tmpl w:val="E75C79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C9421A"/>
    <w:multiLevelType w:val="hybridMultilevel"/>
    <w:tmpl w:val="675226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644F84"/>
    <w:multiLevelType w:val="hybridMultilevel"/>
    <w:tmpl w:val="5C0A4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235040"/>
    <w:multiLevelType w:val="hybridMultilevel"/>
    <w:tmpl w:val="ACE686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6052283"/>
    <w:multiLevelType w:val="hybridMultilevel"/>
    <w:tmpl w:val="5E4877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7364FB4"/>
    <w:multiLevelType w:val="hybridMultilevel"/>
    <w:tmpl w:val="FCF857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6AC7A97"/>
    <w:multiLevelType w:val="hybridMultilevel"/>
    <w:tmpl w:val="99C80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8B0F14"/>
    <w:multiLevelType w:val="hybridMultilevel"/>
    <w:tmpl w:val="1ADE1E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AA05D0"/>
    <w:multiLevelType w:val="hybridMultilevel"/>
    <w:tmpl w:val="751E8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5"/>
  </w:num>
  <w:num w:numId="3">
    <w:abstractNumId w:val="9"/>
  </w:num>
  <w:num w:numId="4">
    <w:abstractNumId w:val="12"/>
  </w:num>
  <w:num w:numId="5">
    <w:abstractNumId w:val="3"/>
  </w:num>
  <w:num w:numId="6">
    <w:abstractNumId w:val="2"/>
  </w:num>
  <w:num w:numId="7">
    <w:abstractNumId w:val="14"/>
  </w:num>
  <w:num w:numId="8">
    <w:abstractNumId w:val="4"/>
  </w:num>
  <w:num w:numId="9">
    <w:abstractNumId w:val="8"/>
  </w:num>
  <w:num w:numId="10">
    <w:abstractNumId w:val="16"/>
  </w:num>
  <w:num w:numId="11">
    <w:abstractNumId w:val="6"/>
  </w:num>
  <w:num w:numId="12">
    <w:abstractNumId w:val="13"/>
  </w:num>
  <w:num w:numId="13">
    <w:abstractNumId w:val="17"/>
  </w:num>
  <w:num w:numId="14">
    <w:abstractNumId w:val="11"/>
  </w:num>
  <w:num w:numId="15">
    <w:abstractNumId w:val="0"/>
  </w:num>
  <w:num w:numId="16">
    <w:abstractNumId w:val="15"/>
  </w:num>
  <w:num w:numId="17">
    <w:abstractNumId w:val="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608"/>
    <w:rsid w:val="000E7132"/>
    <w:rsid w:val="00134D6F"/>
    <w:rsid w:val="001A113D"/>
    <w:rsid w:val="00374608"/>
    <w:rsid w:val="00377ED5"/>
    <w:rsid w:val="004059CC"/>
    <w:rsid w:val="00735DA8"/>
    <w:rsid w:val="00926E16"/>
    <w:rsid w:val="00C35738"/>
    <w:rsid w:val="00C46514"/>
    <w:rsid w:val="00C6595C"/>
    <w:rsid w:val="00C804E5"/>
    <w:rsid w:val="00F24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AF555"/>
  <w15:chartTrackingRefBased/>
  <w15:docId w15:val="{28D74B1A-E343-4EBC-9E4D-3D023578B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4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35DA8"/>
    <w:rPr>
      <w:color w:val="0563C1" w:themeColor="hyperlink"/>
      <w:u w:val="single"/>
    </w:rPr>
  </w:style>
  <w:style w:type="character" w:styleId="UnresolvedMention">
    <w:name w:val="Unresolved Mention"/>
    <w:basedOn w:val="DefaultParagraphFont"/>
    <w:uiPriority w:val="99"/>
    <w:semiHidden/>
    <w:unhideWhenUsed/>
    <w:rsid w:val="00735DA8"/>
    <w:rPr>
      <w:color w:val="605E5C"/>
      <w:shd w:val="clear" w:color="auto" w:fill="E1DFDD"/>
    </w:rPr>
  </w:style>
  <w:style w:type="paragraph" w:styleId="NormalWeb">
    <w:name w:val="Normal (Web)"/>
    <w:basedOn w:val="Normal"/>
    <w:uiPriority w:val="99"/>
    <w:unhideWhenUsed/>
    <w:rsid w:val="001A113D"/>
    <w:pPr>
      <w:spacing w:before="100" w:beforeAutospacing="1" w:after="100" w:afterAutospacing="1"/>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242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40922">
      <w:bodyDiv w:val="1"/>
      <w:marLeft w:val="0"/>
      <w:marRight w:val="0"/>
      <w:marTop w:val="0"/>
      <w:marBottom w:val="0"/>
      <w:divBdr>
        <w:top w:val="none" w:sz="0" w:space="0" w:color="auto"/>
        <w:left w:val="none" w:sz="0" w:space="0" w:color="auto"/>
        <w:bottom w:val="none" w:sz="0" w:space="0" w:color="auto"/>
        <w:right w:val="none" w:sz="0" w:space="0" w:color="auto"/>
      </w:divBdr>
    </w:div>
    <w:div w:id="162747356">
      <w:bodyDiv w:val="1"/>
      <w:marLeft w:val="0"/>
      <w:marRight w:val="0"/>
      <w:marTop w:val="0"/>
      <w:marBottom w:val="0"/>
      <w:divBdr>
        <w:top w:val="none" w:sz="0" w:space="0" w:color="auto"/>
        <w:left w:val="none" w:sz="0" w:space="0" w:color="auto"/>
        <w:bottom w:val="none" w:sz="0" w:space="0" w:color="auto"/>
        <w:right w:val="none" w:sz="0" w:space="0" w:color="auto"/>
      </w:divBdr>
    </w:div>
    <w:div w:id="206648668">
      <w:bodyDiv w:val="1"/>
      <w:marLeft w:val="0"/>
      <w:marRight w:val="0"/>
      <w:marTop w:val="0"/>
      <w:marBottom w:val="0"/>
      <w:divBdr>
        <w:top w:val="none" w:sz="0" w:space="0" w:color="auto"/>
        <w:left w:val="none" w:sz="0" w:space="0" w:color="auto"/>
        <w:bottom w:val="none" w:sz="0" w:space="0" w:color="auto"/>
        <w:right w:val="none" w:sz="0" w:space="0" w:color="auto"/>
      </w:divBdr>
    </w:div>
    <w:div w:id="222133705">
      <w:bodyDiv w:val="1"/>
      <w:marLeft w:val="0"/>
      <w:marRight w:val="0"/>
      <w:marTop w:val="0"/>
      <w:marBottom w:val="0"/>
      <w:divBdr>
        <w:top w:val="none" w:sz="0" w:space="0" w:color="auto"/>
        <w:left w:val="none" w:sz="0" w:space="0" w:color="auto"/>
        <w:bottom w:val="none" w:sz="0" w:space="0" w:color="auto"/>
        <w:right w:val="none" w:sz="0" w:space="0" w:color="auto"/>
      </w:divBdr>
    </w:div>
    <w:div w:id="248540080">
      <w:bodyDiv w:val="1"/>
      <w:marLeft w:val="0"/>
      <w:marRight w:val="0"/>
      <w:marTop w:val="0"/>
      <w:marBottom w:val="0"/>
      <w:divBdr>
        <w:top w:val="none" w:sz="0" w:space="0" w:color="auto"/>
        <w:left w:val="none" w:sz="0" w:space="0" w:color="auto"/>
        <w:bottom w:val="none" w:sz="0" w:space="0" w:color="auto"/>
        <w:right w:val="none" w:sz="0" w:space="0" w:color="auto"/>
      </w:divBdr>
    </w:div>
    <w:div w:id="351613350">
      <w:bodyDiv w:val="1"/>
      <w:marLeft w:val="0"/>
      <w:marRight w:val="0"/>
      <w:marTop w:val="0"/>
      <w:marBottom w:val="0"/>
      <w:divBdr>
        <w:top w:val="none" w:sz="0" w:space="0" w:color="auto"/>
        <w:left w:val="none" w:sz="0" w:space="0" w:color="auto"/>
        <w:bottom w:val="none" w:sz="0" w:space="0" w:color="auto"/>
        <w:right w:val="none" w:sz="0" w:space="0" w:color="auto"/>
      </w:divBdr>
    </w:div>
    <w:div w:id="398600540">
      <w:bodyDiv w:val="1"/>
      <w:marLeft w:val="0"/>
      <w:marRight w:val="0"/>
      <w:marTop w:val="0"/>
      <w:marBottom w:val="0"/>
      <w:divBdr>
        <w:top w:val="none" w:sz="0" w:space="0" w:color="auto"/>
        <w:left w:val="none" w:sz="0" w:space="0" w:color="auto"/>
        <w:bottom w:val="none" w:sz="0" w:space="0" w:color="auto"/>
        <w:right w:val="none" w:sz="0" w:space="0" w:color="auto"/>
      </w:divBdr>
    </w:div>
    <w:div w:id="623541919">
      <w:bodyDiv w:val="1"/>
      <w:marLeft w:val="0"/>
      <w:marRight w:val="0"/>
      <w:marTop w:val="0"/>
      <w:marBottom w:val="0"/>
      <w:divBdr>
        <w:top w:val="none" w:sz="0" w:space="0" w:color="auto"/>
        <w:left w:val="none" w:sz="0" w:space="0" w:color="auto"/>
        <w:bottom w:val="none" w:sz="0" w:space="0" w:color="auto"/>
        <w:right w:val="none" w:sz="0" w:space="0" w:color="auto"/>
      </w:divBdr>
    </w:div>
    <w:div w:id="661153961">
      <w:bodyDiv w:val="1"/>
      <w:marLeft w:val="0"/>
      <w:marRight w:val="0"/>
      <w:marTop w:val="0"/>
      <w:marBottom w:val="0"/>
      <w:divBdr>
        <w:top w:val="none" w:sz="0" w:space="0" w:color="auto"/>
        <w:left w:val="none" w:sz="0" w:space="0" w:color="auto"/>
        <w:bottom w:val="none" w:sz="0" w:space="0" w:color="auto"/>
        <w:right w:val="none" w:sz="0" w:space="0" w:color="auto"/>
      </w:divBdr>
    </w:div>
    <w:div w:id="1121649112">
      <w:bodyDiv w:val="1"/>
      <w:marLeft w:val="0"/>
      <w:marRight w:val="0"/>
      <w:marTop w:val="0"/>
      <w:marBottom w:val="0"/>
      <w:divBdr>
        <w:top w:val="none" w:sz="0" w:space="0" w:color="auto"/>
        <w:left w:val="none" w:sz="0" w:space="0" w:color="auto"/>
        <w:bottom w:val="none" w:sz="0" w:space="0" w:color="auto"/>
        <w:right w:val="none" w:sz="0" w:space="0" w:color="auto"/>
      </w:divBdr>
    </w:div>
    <w:div w:id="1161461165">
      <w:bodyDiv w:val="1"/>
      <w:marLeft w:val="0"/>
      <w:marRight w:val="0"/>
      <w:marTop w:val="0"/>
      <w:marBottom w:val="0"/>
      <w:divBdr>
        <w:top w:val="none" w:sz="0" w:space="0" w:color="auto"/>
        <w:left w:val="none" w:sz="0" w:space="0" w:color="auto"/>
        <w:bottom w:val="none" w:sz="0" w:space="0" w:color="auto"/>
        <w:right w:val="none" w:sz="0" w:space="0" w:color="auto"/>
      </w:divBdr>
    </w:div>
    <w:div w:id="1180587971">
      <w:bodyDiv w:val="1"/>
      <w:marLeft w:val="0"/>
      <w:marRight w:val="0"/>
      <w:marTop w:val="0"/>
      <w:marBottom w:val="0"/>
      <w:divBdr>
        <w:top w:val="none" w:sz="0" w:space="0" w:color="auto"/>
        <w:left w:val="none" w:sz="0" w:space="0" w:color="auto"/>
        <w:bottom w:val="none" w:sz="0" w:space="0" w:color="auto"/>
        <w:right w:val="none" w:sz="0" w:space="0" w:color="auto"/>
      </w:divBdr>
    </w:div>
    <w:div w:id="1367291669">
      <w:bodyDiv w:val="1"/>
      <w:marLeft w:val="0"/>
      <w:marRight w:val="0"/>
      <w:marTop w:val="0"/>
      <w:marBottom w:val="0"/>
      <w:divBdr>
        <w:top w:val="none" w:sz="0" w:space="0" w:color="auto"/>
        <w:left w:val="none" w:sz="0" w:space="0" w:color="auto"/>
        <w:bottom w:val="none" w:sz="0" w:space="0" w:color="auto"/>
        <w:right w:val="none" w:sz="0" w:space="0" w:color="auto"/>
      </w:divBdr>
    </w:div>
    <w:div w:id="1581209984">
      <w:bodyDiv w:val="1"/>
      <w:marLeft w:val="0"/>
      <w:marRight w:val="0"/>
      <w:marTop w:val="0"/>
      <w:marBottom w:val="0"/>
      <w:divBdr>
        <w:top w:val="none" w:sz="0" w:space="0" w:color="auto"/>
        <w:left w:val="none" w:sz="0" w:space="0" w:color="auto"/>
        <w:bottom w:val="none" w:sz="0" w:space="0" w:color="auto"/>
        <w:right w:val="none" w:sz="0" w:space="0" w:color="auto"/>
      </w:divBdr>
    </w:div>
    <w:div w:id="1903640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watch?v=_HOPY8JFk6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earning.teachfirst.org.uk/d2l/le/lessons/20760/units/53605" TargetMode="External"/><Relationship Id="rId5" Type="http://schemas.openxmlformats.org/officeDocument/2006/relationships/styles" Target="styles.xml"/><Relationship Id="rId10" Type="http://schemas.openxmlformats.org/officeDocument/2006/relationships/hyperlink" Target="https://www.youtube.com/watch?v=v71o2G4J5Sg" TargetMode="External"/><Relationship Id="rId4" Type="http://schemas.openxmlformats.org/officeDocument/2006/relationships/numbering" Target="numbering.xml"/><Relationship Id="rId9" Type="http://schemas.openxmlformats.org/officeDocument/2006/relationships/hyperlink" Target="https://learning.teachfirst.org.uk/d2l/le/lessons/20760/units/5360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a4f690a-3c21-47b9-b626-ddb63adf077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5A187EB7F1A84A890E3DBE6722B9A2" ma:contentTypeVersion="15" ma:contentTypeDescription="Create a new document." ma:contentTypeScope="" ma:versionID="e7c89fac1e248a858827b0cdf203cf74">
  <xsd:schema xmlns:xsd="http://www.w3.org/2001/XMLSchema" xmlns:xs="http://www.w3.org/2001/XMLSchema" xmlns:p="http://schemas.microsoft.com/office/2006/metadata/properties" xmlns:ns3="1a4f690a-3c21-47b9-b626-ddb63adf0775" xmlns:ns4="bb72b056-a597-4370-8ff5-977ebef110a8" targetNamespace="http://schemas.microsoft.com/office/2006/metadata/properties" ma:root="true" ma:fieldsID="3d6c0113b93025e477fbcf545718b924" ns3:_="" ns4:_="">
    <xsd:import namespace="1a4f690a-3c21-47b9-b626-ddb63adf0775"/>
    <xsd:import namespace="bb72b056-a597-4370-8ff5-977ebef110a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4f690a-3c21-47b9-b626-ddb63adf07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2b056-a597-4370-8ff5-977ebef110a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6C5340-3EB3-4BBC-9D45-1562EB9C136E}">
  <ds:schemaRefs>
    <ds:schemaRef ds:uri="http://purl.org/dc/terms/"/>
    <ds:schemaRef ds:uri="http://schemas.microsoft.com/office/2006/metadata/properties"/>
    <ds:schemaRef ds:uri="1a4f690a-3c21-47b9-b626-ddb63adf0775"/>
    <ds:schemaRef ds:uri="http://schemas.microsoft.com/office/infopath/2007/PartnerControls"/>
    <ds:schemaRef ds:uri="http://www.w3.org/XML/1998/namespace"/>
    <ds:schemaRef ds:uri="http://schemas.microsoft.com/office/2006/documentManagement/types"/>
    <ds:schemaRef ds:uri="http://purl.org/dc/elements/1.1/"/>
    <ds:schemaRef ds:uri="http://schemas.openxmlformats.org/package/2006/metadata/core-properties"/>
    <ds:schemaRef ds:uri="bb72b056-a597-4370-8ff5-977ebef110a8"/>
    <ds:schemaRef ds:uri="http://purl.org/dc/dcmitype/"/>
  </ds:schemaRefs>
</ds:datastoreItem>
</file>

<file path=customXml/itemProps2.xml><?xml version="1.0" encoding="utf-8"?>
<ds:datastoreItem xmlns:ds="http://schemas.openxmlformats.org/officeDocument/2006/customXml" ds:itemID="{AA0E31E5-D976-4832-BB14-FAA308D13839}">
  <ds:schemaRefs>
    <ds:schemaRef ds:uri="http://schemas.microsoft.com/sharepoint/v3/contenttype/forms"/>
  </ds:schemaRefs>
</ds:datastoreItem>
</file>

<file path=customXml/itemProps3.xml><?xml version="1.0" encoding="utf-8"?>
<ds:datastoreItem xmlns:ds="http://schemas.openxmlformats.org/officeDocument/2006/customXml" ds:itemID="{55B1B6C9-2ACA-4A07-920F-520F6B23C5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4f690a-3c21-47b9-b626-ddb63adf0775"/>
    <ds:schemaRef ds:uri="bb72b056-a597-4370-8ff5-977ebef11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2183</Words>
  <Characters>12449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Xavier Catholic Education Trust</Company>
  <LinksUpToDate>false</LinksUpToDate>
  <CharactersWithSpaces>14603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Keating</dc:creator>
  <cp:keywords/>
  <dc:description/>
  <cp:lastModifiedBy>Jan Keating</cp:lastModifiedBy>
  <cp:revision>2</cp:revision>
  <dcterms:created xsi:type="dcterms:W3CDTF">2023-03-23T15:06:00Z</dcterms:created>
  <dcterms:modified xsi:type="dcterms:W3CDTF">2023-03-23T15:06:00Z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0x010100345A187EB7F1A84A890E3DBE6722B9A2</vt:lpwstr>
  </property>
</Properties>
</file>